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8799" w14:textId="55079FB9" w:rsidR="0075112F" w:rsidRPr="002B52AA" w:rsidRDefault="0075112F" w:rsidP="007A710C">
      <w:pPr>
        <w:rPr>
          <w:rFonts w:ascii="Arial" w:hAnsi="Arial" w:cs="Arial"/>
          <w:b/>
        </w:rPr>
      </w:pPr>
    </w:p>
    <w:p w14:paraId="5F5FD258" w14:textId="77777777" w:rsidR="00D71C93" w:rsidRPr="002B52AA"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rsidRPr="002B52AA" w14:paraId="0B286783" w14:textId="77777777" w:rsidTr="002B52AA">
        <w:tc>
          <w:tcPr>
            <w:tcW w:w="4505" w:type="dxa"/>
            <w:shd w:val="clear" w:color="auto" w:fill="4472C4" w:themeFill="accent1"/>
            <w:vAlign w:val="center"/>
          </w:tcPr>
          <w:p w14:paraId="7A156B08" w14:textId="77777777" w:rsidR="00D71C93" w:rsidRPr="002B52AA" w:rsidRDefault="00D71C93" w:rsidP="002B52AA">
            <w:pPr>
              <w:rPr>
                <w:rFonts w:ascii="Arial" w:hAnsi="Arial" w:cs="Arial"/>
                <w:b/>
                <w:color w:val="FFFFFF" w:themeColor="background1"/>
                <w:sz w:val="32"/>
                <w:szCs w:val="32"/>
              </w:rPr>
            </w:pPr>
            <w:r w:rsidRPr="002B52AA">
              <w:rPr>
                <w:rFonts w:ascii="Arial" w:hAnsi="Arial" w:cs="Arial"/>
                <w:b/>
                <w:color w:val="FFFFFF" w:themeColor="background1"/>
                <w:sz w:val="32"/>
                <w:szCs w:val="32"/>
              </w:rPr>
              <w:t>Job Title</w:t>
            </w:r>
          </w:p>
        </w:tc>
        <w:tc>
          <w:tcPr>
            <w:tcW w:w="4505" w:type="dxa"/>
            <w:vAlign w:val="center"/>
          </w:tcPr>
          <w:p w14:paraId="22B815C8" w14:textId="67BF4462" w:rsidR="00D71C93" w:rsidRPr="002B52AA" w:rsidRDefault="008C0262" w:rsidP="002B52AA">
            <w:pPr>
              <w:rPr>
                <w:rFonts w:ascii="Arial" w:hAnsi="Arial" w:cs="Arial"/>
                <w:sz w:val="22"/>
                <w:szCs w:val="22"/>
              </w:rPr>
            </w:pPr>
            <w:r>
              <w:rPr>
                <w:rFonts w:ascii="Arial" w:hAnsi="Arial" w:cs="Arial"/>
                <w:sz w:val="22"/>
                <w:szCs w:val="22"/>
              </w:rPr>
              <w:t xml:space="preserve">Data Quality </w:t>
            </w:r>
            <w:r w:rsidR="00241E6D" w:rsidRPr="002B52AA">
              <w:rPr>
                <w:rFonts w:ascii="Arial" w:hAnsi="Arial" w:cs="Arial"/>
                <w:sz w:val="22"/>
                <w:szCs w:val="22"/>
              </w:rPr>
              <w:t>Manager</w:t>
            </w:r>
          </w:p>
        </w:tc>
      </w:tr>
      <w:tr w:rsidR="00D71C93" w:rsidRPr="002B52AA" w14:paraId="3E2D94A3" w14:textId="77777777" w:rsidTr="002B52AA">
        <w:tc>
          <w:tcPr>
            <w:tcW w:w="4505" w:type="dxa"/>
            <w:shd w:val="clear" w:color="auto" w:fill="4472C4" w:themeFill="accent1"/>
            <w:vAlign w:val="center"/>
          </w:tcPr>
          <w:p w14:paraId="2817B581" w14:textId="77777777" w:rsidR="00D71C93" w:rsidRPr="002B52AA" w:rsidRDefault="00D71C93" w:rsidP="002B52AA">
            <w:pPr>
              <w:rPr>
                <w:rFonts w:ascii="Arial" w:hAnsi="Arial" w:cs="Arial"/>
                <w:b/>
                <w:color w:val="FFFFFF" w:themeColor="background1"/>
                <w:sz w:val="32"/>
                <w:szCs w:val="32"/>
              </w:rPr>
            </w:pPr>
            <w:r w:rsidRPr="002B52AA">
              <w:rPr>
                <w:rFonts w:ascii="Arial" w:hAnsi="Arial" w:cs="Arial"/>
                <w:b/>
                <w:color w:val="FFFFFF" w:themeColor="background1"/>
                <w:sz w:val="32"/>
                <w:szCs w:val="32"/>
              </w:rPr>
              <w:t>Line Manager</w:t>
            </w:r>
          </w:p>
        </w:tc>
        <w:tc>
          <w:tcPr>
            <w:tcW w:w="4505" w:type="dxa"/>
            <w:vAlign w:val="center"/>
          </w:tcPr>
          <w:p w14:paraId="309AD015" w14:textId="017212F5" w:rsidR="00D71C93" w:rsidRPr="002B52AA" w:rsidRDefault="004F6438" w:rsidP="002B52AA">
            <w:pPr>
              <w:rPr>
                <w:rFonts w:ascii="Arial" w:hAnsi="Arial" w:cs="Arial"/>
                <w:sz w:val="22"/>
                <w:szCs w:val="22"/>
              </w:rPr>
            </w:pPr>
            <w:r w:rsidRPr="002B52AA">
              <w:rPr>
                <w:rFonts w:ascii="Arial" w:hAnsi="Arial" w:cs="Arial"/>
                <w:sz w:val="22"/>
                <w:szCs w:val="22"/>
              </w:rPr>
              <w:t xml:space="preserve">Business Manager </w:t>
            </w:r>
          </w:p>
        </w:tc>
      </w:tr>
      <w:tr w:rsidR="00D71C93" w:rsidRPr="002B52AA" w14:paraId="68A06715" w14:textId="77777777" w:rsidTr="002B52AA">
        <w:tc>
          <w:tcPr>
            <w:tcW w:w="4505" w:type="dxa"/>
            <w:shd w:val="clear" w:color="auto" w:fill="4472C4" w:themeFill="accent1"/>
            <w:vAlign w:val="center"/>
          </w:tcPr>
          <w:p w14:paraId="75AC1757" w14:textId="77777777" w:rsidR="00D71C93" w:rsidRPr="002B52AA" w:rsidRDefault="00D71C93" w:rsidP="002B52AA">
            <w:pPr>
              <w:rPr>
                <w:rFonts w:ascii="Arial" w:hAnsi="Arial" w:cs="Arial"/>
                <w:b/>
                <w:color w:val="FFFFFF" w:themeColor="background1"/>
                <w:sz w:val="32"/>
                <w:szCs w:val="32"/>
              </w:rPr>
            </w:pPr>
            <w:r w:rsidRPr="002B52AA">
              <w:rPr>
                <w:rFonts w:ascii="Arial" w:hAnsi="Arial" w:cs="Arial"/>
                <w:b/>
                <w:color w:val="FFFFFF" w:themeColor="background1"/>
                <w:sz w:val="32"/>
                <w:szCs w:val="32"/>
              </w:rPr>
              <w:t>Accountable to</w:t>
            </w:r>
          </w:p>
        </w:tc>
        <w:tc>
          <w:tcPr>
            <w:tcW w:w="4505" w:type="dxa"/>
            <w:vAlign w:val="center"/>
          </w:tcPr>
          <w:p w14:paraId="6608548C" w14:textId="447EF7B0" w:rsidR="00D71C93" w:rsidRPr="002B52AA" w:rsidRDefault="002B52AA" w:rsidP="002B52AA">
            <w:pPr>
              <w:rPr>
                <w:rFonts w:ascii="Arial" w:hAnsi="Arial" w:cs="Arial"/>
                <w:sz w:val="22"/>
                <w:szCs w:val="22"/>
              </w:rPr>
            </w:pPr>
            <w:r>
              <w:rPr>
                <w:rFonts w:ascii="Arial" w:hAnsi="Arial" w:cs="Arial"/>
                <w:sz w:val="22"/>
                <w:szCs w:val="22"/>
              </w:rPr>
              <w:t xml:space="preserve">The </w:t>
            </w:r>
            <w:r w:rsidR="00C546CA" w:rsidRPr="002B52AA">
              <w:rPr>
                <w:rFonts w:ascii="Arial" w:hAnsi="Arial" w:cs="Arial"/>
                <w:sz w:val="22"/>
                <w:szCs w:val="22"/>
              </w:rPr>
              <w:t>Partners</w:t>
            </w:r>
          </w:p>
        </w:tc>
      </w:tr>
      <w:tr w:rsidR="00D71C93" w:rsidRPr="002B52AA" w14:paraId="1F5FF61B" w14:textId="77777777" w:rsidTr="002B52AA">
        <w:tc>
          <w:tcPr>
            <w:tcW w:w="4505" w:type="dxa"/>
            <w:shd w:val="clear" w:color="auto" w:fill="4472C4" w:themeFill="accent1"/>
            <w:vAlign w:val="center"/>
          </w:tcPr>
          <w:p w14:paraId="6C9F83DE" w14:textId="19443873" w:rsidR="00D71C93" w:rsidRPr="002B52AA" w:rsidRDefault="00C546CA" w:rsidP="002B52AA">
            <w:pPr>
              <w:rPr>
                <w:rFonts w:ascii="Arial" w:hAnsi="Arial" w:cs="Arial"/>
                <w:b/>
                <w:color w:val="FFFFFF" w:themeColor="background1"/>
                <w:sz w:val="32"/>
                <w:szCs w:val="32"/>
              </w:rPr>
            </w:pPr>
            <w:r w:rsidRPr="002B52AA">
              <w:rPr>
                <w:rFonts w:ascii="Arial" w:hAnsi="Arial" w:cs="Arial"/>
                <w:b/>
                <w:color w:val="FFFFFF" w:themeColor="background1"/>
                <w:sz w:val="32"/>
                <w:szCs w:val="32"/>
              </w:rPr>
              <w:t>H</w:t>
            </w:r>
            <w:r w:rsidR="00D71C93" w:rsidRPr="002B52AA">
              <w:rPr>
                <w:rFonts w:ascii="Arial" w:hAnsi="Arial" w:cs="Arial"/>
                <w:b/>
                <w:color w:val="FFFFFF" w:themeColor="background1"/>
                <w:sz w:val="32"/>
                <w:szCs w:val="32"/>
              </w:rPr>
              <w:t xml:space="preserve">ours per </w:t>
            </w:r>
            <w:r w:rsidR="002B52AA">
              <w:rPr>
                <w:rFonts w:ascii="Arial" w:hAnsi="Arial" w:cs="Arial"/>
                <w:b/>
                <w:color w:val="FFFFFF" w:themeColor="background1"/>
                <w:sz w:val="32"/>
                <w:szCs w:val="32"/>
              </w:rPr>
              <w:t>W</w:t>
            </w:r>
            <w:r w:rsidR="00D71C93" w:rsidRPr="002B52AA">
              <w:rPr>
                <w:rFonts w:ascii="Arial" w:hAnsi="Arial" w:cs="Arial"/>
                <w:b/>
                <w:color w:val="FFFFFF" w:themeColor="background1"/>
                <w:sz w:val="32"/>
                <w:szCs w:val="32"/>
              </w:rPr>
              <w:t>eek</w:t>
            </w:r>
          </w:p>
        </w:tc>
        <w:tc>
          <w:tcPr>
            <w:tcW w:w="4505" w:type="dxa"/>
            <w:vAlign w:val="center"/>
          </w:tcPr>
          <w:p w14:paraId="3E92C36D" w14:textId="51BAC062" w:rsidR="00D71C93" w:rsidRPr="002B52AA" w:rsidRDefault="00592380" w:rsidP="002B52AA">
            <w:pPr>
              <w:rPr>
                <w:rFonts w:ascii="Arial" w:hAnsi="Arial" w:cs="Arial"/>
                <w:sz w:val="22"/>
                <w:szCs w:val="22"/>
              </w:rPr>
            </w:pPr>
            <w:r>
              <w:rPr>
                <w:rFonts w:ascii="Arial" w:hAnsi="Arial" w:cs="Arial"/>
                <w:sz w:val="22"/>
                <w:szCs w:val="22"/>
              </w:rPr>
              <w:t>30</w:t>
            </w:r>
            <w:r w:rsidR="00155A88">
              <w:rPr>
                <w:rFonts w:ascii="Arial" w:hAnsi="Arial" w:cs="Arial"/>
                <w:sz w:val="22"/>
                <w:szCs w:val="22"/>
              </w:rPr>
              <w:t xml:space="preserve"> – 37.5</w:t>
            </w:r>
          </w:p>
        </w:tc>
      </w:tr>
    </w:tbl>
    <w:p w14:paraId="3F71248E" w14:textId="77777777" w:rsidR="00D71C93" w:rsidRPr="002B52AA"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rsidRPr="002B52AA" w14:paraId="37688F96" w14:textId="77777777" w:rsidTr="006A627B">
        <w:tc>
          <w:tcPr>
            <w:tcW w:w="9010" w:type="dxa"/>
            <w:shd w:val="clear" w:color="auto" w:fill="4472C4" w:themeFill="accent1"/>
          </w:tcPr>
          <w:p w14:paraId="72941EA5" w14:textId="77777777" w:rsidR="00D71C93" w:rsidRPr="002B52AA" w:rsidRDefault="00D71C93" w:rsidP="007A710C">
            <w:pPr>
              <w:rPr>
                <w:rFonts w:ascii="Arial" w:hAnsi="Arial" w:cs="Arial"/>
                <w:b/>
              </w:rPr>
            </w:pPr>
            <w:r w:rsidRPr="002B52AA">
              <w:rPr>
                <w:rFonts w:ascii="Arial" w:hAnsi="Arial" w:cs="Arial"/>
                <w:b/>
                <w:color w:val="FFFFFF" w:themeColor="background1"/>
                <w:sz w:val="32"/>
                <w:szCs w:val="32"/>
              </w:rPr>
              <w:t>Job Summary</w:t>
            </w:r>
          </w:p>
        </w:tc>
      </w:tr>
      <w:tr w:rsidR="00D71C93" w:rsidRPr="002B52AA" w14:paraId="170CF0D5" w14:textId="77777777" w:rsidTr="00D71C93">
        <w:trPr>
          <w:trHeight w:val="224"/>
        </w:trPr>
        <w:tc>
          <w:tcPr>
            <w:tcW w:w="9010" w:type="dxa"/>
          </w:tcPr>
          <w:p w14:paraId="7D3313BC" w14:textId="77777777" w:rsidR="008C1573" w:rsidRPr="0023756C" w:rsidRDefault="008C1573" w:rsidP="0023756C">
            <w:pPr>
              <w:widowControl w:val="0"/>
              <w:autoSpaceDE w:val="0"/>
              <w:autoSpaceDN w:val="0"/>
              <w:adjustRightInd w:val="0"/>
              <w:jc w:val="both"/>
              <w:rPr>
                <w:rFonts w:ascii="Arial" w:hAnsi="Arial" w:cs="Arial"/>
                <w:sz w:val="20"/>
                <w:szCs w:val="20"/>
              </w:rPr>
            </w:pPr>
          </w:p>
          <w:p w14:paraId="40BAB11C" w14:textId="54F223E5" w:rsidR="0023756C" w:rsidRPr="0023756C" w:rsidRDefault="0023756C" w:rsidP="0023756C">
            <w:pPr>
              <w:jc w:val="both"/>
              <w:rPr>
                <w:rFonts w:ascii="Arial" w:eastAsia="Times New Roman" w:hAnsi="Arial" w:cs="Arial"/>
                <w:sz w:val="22"/>
                <w:szCs w:val="22"/>
                <w:lang w:eastAsia="en-GB"/>
              </w:rPr>
            </w:pPr>
            <w:r w:rsidRPr="0023756C">
              <w:rPr>
                <w:rFonts w:ascii="Arial" w:eastAsia="Times New Roman" w:hAnsi="Arial" w:cs="Arial"/>
                <w:sz w:val="22"/>
                <w:szCs w:val="22"/>
                <w:lang w:eastAsia="en-GB"/>
              </w:rPr>
              <w:t xml:space="preserve">The Data Quality Manager </w:t>
            </w:r>
            <w:r w:rsidR="00DF1AD6">
              <w:rPr>
                <w:rFonts w:ascii="Arial" w:eastAsia="Times New Roman" w:hAnsi="Arial" w:cs="Arial"/>
                <w:sz w:val="22"/>
                <w:szCs w:val="22"/>
                <w:lang w:eastAsia="en-GB"/>
              </w:rPr>
              <w:t>ensures</w:t>
            </w:r>
            <w:r w:rsidRPr="0023756C">
              <w:rPr>
                <w:rFonts w:ascii="Arial" w:eastAsia="Times New Roman" w:hAnsi="Arial" w:cs="Arial"/>
                <w:sz w:val="22"/>
                <w:szCs w:val="22"/>
                <w:lang w:eastAsia="en-GB"/>
              </w:rPr>
              <w:t xml:space="preserve"> that data quality standards and procedures are effectively communicated and adhered to across the Surgery and working with </w:t>
            </w:r>
            <w:r>
              <w:rPr>
                <w:rFonts w:ascii="Arial" w:eastAsia="Times New Roman" w:hAnsi="Arial" w:cs="Arial"/>
                <w:sz w:val="22"/>
                <w:szCs w:val="22"/>
                <w:lang w:eastAsia="en-GB"/>
              </w:rPr>
              <w:t xml:space="preserve">the </w:t>
            </w:r>
            <w:r w:rsidRPr="0023756C">
              <w:rPr>
                <w:rFonts w:ascii="Arial" w:eastAsia="Times New Roman" w:hAnsi="Arial" w:cs="Arial"/>
                <w:sz w:val="22"/>
                <w:szCs w:val="22"/>
                <w:lang w:eastAsia="en-GB"/>
              </w:rPr>
              <w:t>GP Clinical Leads to ensure clinically generated income is maximised and patient care is optimised. It can involve detailed clinical, administrative and appointment searches (via our clinical record system) together with project and change management of data quality improvements, initiatives, and innovations. The role also involves conducting regular audits and providing recommendations to address any non-compliance issues.</w:t>
            </w:r>
          </w:p>
          <w:p w14:paraId="415939D8" w14:textId="5F8ECBE1" w:rsidR="003025D3" w:rsidRPr="002B52AA" w:rsidRDefault="003025D3" w:rsidP="00BD3923">
            <w:pPr>
              <w:widowControl w:val="0"/>
              <w:autoSpaceDE w:val="0"/>
              <w:autoSpaceDN w:val="0"/>
              <w:adjustRightInd w:val="0"/>
              <w:rPr>
                <w:rFonts w:ascii="Arial" w:hAnsi="Arial" w:cs="Arial"/>
                <w:sz w:val="22"/>
                <w:szCs w:val="22"/>
              </w:rPr>
            </w:pPr>
          </w:p>
        </w:tc>
      </w:tr>
    </w:tbl>
    <w:p w14:paraId="667FDB4A" w14:textId="20396394" w:rsidR="0075112F" w:rsidRPr="002B52AA"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08288D" w:rsidRPr="002B52AA" w14:paraId="25F49484" w14:textId="77777777" w:rsidTr="006A627B">
        <w:tc>
          <w:tcPr>
            <w:tcW w:w="9010" w:type="dxa"/>
            <w:shd w:val="clear" w:color="auto" w:fill="4472C4" w:themeFill="accent1"/>
          </w:tcPr>
          <w:p w14:paraId="43E43C92" w14:textId="49A32966" w:rsidR="0008288D" w:rsidRPr="002B52AA" w:rsidRDefault="00D858DE" w:rsidP="00230CCB">
            <w:pPr>
              <w:rPr>
                <w:rFonts w:ascii="Arial" w:hAnsi="Arial" w:cs="Arial"/>
                <w:b/>
                <w:bCs/>
              </w:rPr>
            </w:pPr>
            <w:r>
              <w:rPr>
                <w:rFonts w:ascii="Arial" w:hAnsi="Arial" w:cs="Arial"/>
                <w:b/>
                <w:bCs/>
                <w:color w:val="FFFFFF" w:themeColor="background1"/>
                <w:sz w:val="32"/>
                <w:szCs w:val="32"/>
              </w:rPr>
              <w:t>Primary</w:t>
            </w:r>
            <w:r w:rsidR="00D97093">
              <w:rPr>
                <w:rFonts w:ascii="Arial" w:hAnsi="Arial" w:cs="Arial"/>
                <w:b/>
                <w:bCs/>
                <w:color w:val="FFFFFF" w:themeColor="background1"/>
                <w:sz w:val="32"/>
                <w:szCs w:val="32"/>
              </w:rPr>
              <w:t xml:space="preserve"> </w:t>
            </w:r>
            <w:r w:rsidR="0008288D" w:rsidRPr="002B52AA">
              <w:rPr>
                <w:rFonts w:ascii="Arial" w:hAnsi="Arial" w:cs="Arial"/>
                <w:b/>
                <w:bCs/>
                <w:color w:val="FFFFFF" w:themeColor="background1"/>
                <w:sz w:val="32"/>
                <w:szCs w:val="32"/>
              </w:rPr>
              <w:t>Responsibilities</w:t>
            </w:r>
          </w:p>
        </w:tc>
      </w:tr>
      <w:tr w:rsidR="0008288D" w:rsidRPr="002B52AA" w14:paraId="43439CDE" w14:textId="77777777" w:rsidTr="00B848A3">
        <w:trPr>
          <w:trHeight w:val="430"/>
        </w:trPr>
        <w:tc>
          <w:tcPr>
            <w:tcW w:w="9010" w:type="dxa"/>
          </w:tcPr>
          <w:p w14:paraId="0041F9EB" w14:textId="77777777" w:rsidR="00243A41" w:rsidRPr="002B52AA" w:rsidRDefault="00243A41" w:rsidP="00230CCB">
            <w:pPr>
              <w:rPr>
                <w:rFonts w:ascii="Arial" w:hAnsi="Arial" w:cs="Arial"/>
                <w:sz w:val="22"/>
                <w:szCs w:val="22"/>
              </w:rPr>
            </w:pPr>
          </w:p>
          <w:p w14:paraId="7836845B"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Maintain and promote good, accurate and quality data recording.</w:t>
            </w:r>
          </w:p>
          <w:p w14:paraId="5E808CD9"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Carry out searches, audits, and recalls as required.</w:t>
            </w:r>
          </w:p>
          <w:p w14:paraId="04A836C7"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Interrogate and present data clearly and concisely.</w:t>
            </w:r>
          </w:p>
          <w:p w14:paraId="444A30E2"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Set-up and maintain clinical templates and referral letters.</w:t>
            </w:r>
          </w:p>
          <w:p w14:paraId="6D42179B"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 xml:space="preserve">Support the Nurse Admin Team in effectively monitoring patient call and recall systems for long term conditions and blood tests (for example). </w:t>
            </w:r>
          </w:p>
          <w:p w14:paraId="1B90766B"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Ensuring data is coded into the clinical system consistently and accurately.</w:t>
            </w:r>
          </w:p>
          <w:p w14:paraId="101BA9EF"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Investigate routine data improvement enquiries / queries and help as required.</w:t>
            </w:r>
          </w:p>
          <w:p w14:paraId="1052FF1B"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Highlight and proactively initiate areas for improvement / inaccuracies.</w:t>
            </w:r>
          </w:p>
          <w:p w14:paraId="5B117B02"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Ensure monthly claims (reliant on clinical system data) are made correctly and appropriately.</w:t>
            </w:r>
          </w:p>
          <w:p w14:paraId="48A8F183"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Use own judgement to resolve data improvement issues.</w:t>
            </w:r>
          </w:p>
          <w:p w14:paraId="14461D1D"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Ensure the security and confidentiality of all clinical data handled.</w:t>
            </w:r>
          </w:p>
          <w:p w14:paraId="60D791F0"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Prepare statistical or data reports as requested.</w:t>
            </w:r>
          </w:p>
          <w:p w14:paraId="49068B10"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Attend meetings relevant to the post.</w:t>
            </w:r>
          </w:p>
          <w:p w14:paraId="1B11CDB7"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Collaborate with internal and external stakeholders and teams to resolve or improve issues and improve data collection processes.</w:t>
            </w:r>
          </w:p>
          <w:p w14:paraId="150DA459"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Create and enforce data quality rules, standards, and procedures to prevent future problems.</w:t>
            </w:r>
          </w:p>
          <w:p w14:paraId="4766AD05"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 xml:space="preserve">Monitor clinical governance with the Business Manager and Executive Partner. Ensure aligned with CQC guidance. </w:t>
            </w:r>
          </w:p>
          <w:p w14:paraId="4908659E"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Present updates to promote understanding and inspire improvement.</w:t>
            </w:r>
          </w:p>
          <w:p w14:paraId="622F3F34" w14:textId="77777777" w:rsidR="00155A88"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Managing and coaching staff to improve their understanding of clinical coding and its importance. Providing training and assistance as required.</w:t>
            </w:r>
          </w:p>
          <w:p w14:paraId="21C8A361" w14:textId="63F7EE03" w:rsidR="00FC067E" w:rsidRPr="00155A88" w:rsidRDefault="00155A88" w:rsidP="00155A88">
            <w:pPr>
              <w:numPr>
                <w:ilvl w:val="0"/>
                <w:numId w:val="7"/>
              </w:numPr>
              <w:rPr>
                <w:rFonts w:ascii="Arial" w:eastAsia="Times New Roman" w:hAnsi="Arial" w:cs="Arial"/>
                <w:sz w:val="22"/>
                <w:szCs w:val="22"/>
                <w:lang w:eastAsia="en-GB"/>
              </w:rPr>
            </w:pPr>
            <w:r w:rsidRPr="00155A88">
              <w:rPr>
                <w:rFonts w:ascii="Arial" w:eastAsia="Times New Roman" w:hAnsi="Arial" w:cs="Arial"/>
                <w:sz w:val="22"/>
                <w:szCs w:val="22"/>
                <w:lang w:eastAsia="en-GB"/>
              </w:rPr>
              <w:t xml:space="preserve">Assist the Research Lead GP as and when required. </w:t>
            </w:r>
            <w:r w:rsidR="002B0FFE" w:rsidRPr="00155A88">
              <w:rPr>
                <w:rFonts w:ascii="Arial" w:eastAsia="Times New Roman" w:hAnsi="Arial" w:cs="Arial"/>
                <w:sz w:val="22"/>
                <w:szCs w:val="22"/>
                <w:lang w:eastAsia="en-GB"/>
              </w:rPr>
              <w:t>.</w:t>
            </w:r>
          </w:p>
          <w:p w14:paraId="6DF0A054" w14:textId="45A4E502" w:rsidR="002B52AA" w:rsidRPr="00CE57F6" w:rsidRDefault="002B52AA" w:rsidP="00CE57F6">
            <w:pPr>
              <w:spacing w:line="276" w:lineRule="auto"/>
              <w:ind w:left="360"/>
              <w:rPr>
                <w:rFonts w:ascii="Arial" w:hAnsi="Arial" w:cs="Arial"/>
              </w:rPr>
            </w:pPr>
          </w:p>
        </w:tc>
      </w:tr>
    </w:tbl>
    <w:p w14:paraId="6144DF78" w14:textId="1F47171C" w:rsidR="00155A88" w:rsidRDefault="00155A88" w:rsidP="007A710C">
      <w:pPr>
        <w:rPr>
          <w:rFonts w:ascii="Arial" w:hAnsi="Arial" w:cs="Arial"/>
        </w:rPr>
      </w:pPr>
    </w:p>
    <w:p w14:paraId="054E4333" w14:textId="77777777" w:rsidR="00155A88" w:rsidRDefault="00155A88">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0"/>
      </w:tblGrid>
      <w:tr w:rsidR="00FF395C" w:rsidRPr="002B52AA" w14:paraId="6E7447BB" w14:textId="77777777" w:rsidTr="006A627B">
        <w:tc>
          <w:tcPr>
            <w:tcW w:w="9010" w:type="dxa"/>
            <w:shd w:val="clear" w:color="auto" w:fill="4472C4" w:themeFill="accent1"/>
          </w:tcPr>
          <w:p w14:paraId="172E836A" w14:textId="2562905C" w:rsidR="00FF395C" w:rsidRPr="002B52AA" w:rsidRDefault="00D858DE" w:rsidP="007A710C">
            <w:pPr>
              <w:rPr>
                <w:rFonts w:ascii="Arial" w:hAnsi="Arial" w:cs="Arial"/>
                <w:b/>
                <w:bCs/>
              </w:rPr>
            </w:pPr>
            <w:r>
              <w:rPr>
                <w:rFonts w:ascii="Arial" w:hAnsi="Arial" w:cs="Arial"/>
                <w:b/>
                <w:bCs/>
                <w:color w:val="FFFFFF" w:themeColor="background1"/>
                <w:sz w:val="32"/>
                <w:szCs w:val="32"/>
              </w:rPr>
              <w:lastRenderedPageBreak/>
              <w:t xml:space="preserve">Generic </w:t>
            </w:r>
            <w:r w:rsidR="007F417C">
              <w:rPr>
                <w:rFonts w:ascii="Arial" w:hAnsi="Arial" w:cs="Arial"/>
                <w:b/>
                <w:bCs/>
                <w:color w:val="FFFFFF" w:themeColor="background1"/>
                <w:sz w:val="32"/>
                <w:szCs w:val="32"/>
              </w:rPr>
              <w:t>Responsibilities</w:t>
            </w:r>
          </w:p>
        </w:tc>
      </w:tr>
      <w:tr w:rsidR="00FF395C" w:rsidRPr="002B52AA" w14:paraId="187795C7" w14:textId="77777777" w:rsidTr="00FF395C">
        <w:tc>
          <w:tcPr>
            <w:tcW w:w="9010" w:type="dxa"/>
          </w:tcPr>
          <w:p w14:paraId="496B6890" w14:textId="77777777" w:rsidR="00243A41" w:rsidRPr="002B52AA" w:rsidRDefault="00243A41" w:rsidP="007A710C">
            <w:pPr>
              <w:rPr>
                <w:rFonts w:ascii="Arial" w:hAnsi="Arial" w:cs="Arial"/>
                <w:sz w:val="22"/>
                <w:szCs w:val="22"/>
              </w:rPr>
            </w:pPr>
          </w:p>
          <w:p w14:paraId="755C0CEC" w14:textId="7E1D69A9" w:rsidR="00FF395C" w:rsidRPr="002B52AA" w:rsidRDefault="00FF395C" w:rsidP="007A710C">
            <w:pPr>
              <w:rPr>
                <w:rFonts w:ascii="Arial" w:hAnsi="Arial" w:cs="Arial"/>
                <w:sz w:val="22"/>
                <w:szCs w:val="22"/>
              </w:rPr>
            </w:pPr>
            <w:r w:rsidRPr="002B52AA">
              <w:rPr>
                <w:rFonts w:ascii="Arial" w:hAnsi="Arial" w:cs="Arial"/>
                <w:sz w:val="22"/>
                <w:szCs w:val="22"/>
              </w:rPr>
              <w:t xml:space="preserve">All staff at </w:t>
            </w:r>
            <w:r w:rsidR="00C546CA" w:rsidRPr="002B52AA">
              <w:rPr>
                <w:rFonts w:ascii="Arial" w:hAnsi="Arial" w:cs="Arial"/>
                <w:sz w:val="22"/>
                <w:szCs w:val="22"/>
              </w:rPr>
              <w:t xml:space="preserve">Holt Medical Practice </w:t>
            </w:r>
            <w:r w:rsidRPr="002B52AA">
              <w:rPr>
                <w:rFonts w:ascii="Arial" w:hAnsi="Arial" w:cs="Arial"/>
                <w:sz w:val="22"/>
                <w:szCs w:val="22"/>
              </w:rPr>
              <w:t>have a duty to conform to the following:</w:t>
            </w:r>
          </w:p>
          <w:p w14:paraId="4DE08296" w14:textId="77777777" w:rsidR="00B34AEB" w:rsidRPr="002B52AA" w:rsidRDefault="00B34AEB" w:rsidP="007A710C">
            <w:pPr>
              <w:rPr>
                <w:rFonts w:ascii="Arial" w:hAnsi="Arial" w:cs="Arial"/>
              </w:rPr>
            </w:pPr>
          </w:p>
          <w:p w14:paraId="38FEA5A2" w14:textId="6E1BAC93" w:rsidR="00B34AEB" w:rsidRPr="002B52AA" w:rsidRDefault="00325B38" w:rsidP="007A710C">
            <w:pPr>
              <w:rPr>
                <w:rFonts w:ascii="Arial" w:hAnsi="Arial" w:cs="Arial"/>
                <w:b/>
                <w:bCs/>
              </w:rPr>
            </w:pPr>
            <w:r w:rsidRPr="002B52AA">
              <w:rPr>
                <w:rFonts w:ascii="Arial" w:hAnsi="Arial" w:cs="Arial"/>
                <w:b/>
                <w:bCs/>
              </w:rPr>
              <w:t xml:space="preserve">Equality, </w:t>
            </w:r>
            <w:r w:rsidR="00B34AEB" w:rsidRPr="002B52AA">
              <w:rPr>
                <w:rFonts w:ascii="Arial" w:hAnsi="Arial" w:cs="Arial"/>
                <w:b/>
                <w:bCs/>
              </w:rPr>
              <w:t>Diversity &amp; Inclusion</w:t>
            </w:r>
          </w:p>
          <w:p w14:paraId="1C251C55" w14:textId="77777777" w:rsidR="00B34AEB" w:rsidRPr="002B52AA" w:rsidRDefault="00B34AEB" w:rsidP="007A710C">
            <w:pPr>
              <w:rPr>
                <w:rFonts w:ascii="Arial" w:hAnsi="Arial" w:cs="Arial"/>
              </w:rPr>
            </w:pPr>
          </w:p>
          <w:p w14:paraId="6EF4EC10" w14:textId="5BF23612" w:rsidR="006D3240" w:rsidRPr="002B52AA" w:rsidRDefault="006D3240" w:rsidP="00075247">
            <w:pPr>
              <w:rPr>
                <w:rFonts w:ascii="Arial" w:eastAsia="Times New Roman" w:hAnsi="Arial" w:cs="Arial"/>
                <w:color w:val="333333"/>
                <w:sz w:val="22"/>
                <w:szCs w:val="22"/>
                <w:shd w:val="clear" w:color="auto" w:fill="FFFFFF"/>
                <w:lang w:eastAsia="en-GB"/>
              </w:rPr>
            </w:pPr>
            <w:r w:rsidRPr="002B52AA">
              <w:rPr>
                <w:rFonts w:ascii="Arial" w:eastAsia="Times New Roman" w:hAnsi="Arial" w:cs="Arial"/>
                <w:color w:val="333333"/>
                <w:sz w:val="22"/>
                <w:szCs w:val="22"/>
                <w:shd w:val="clear" w:color="auto" w:fill="FFFFFF"/>
                <w:lang w:eastAsia="en-GB"/>
              </w:rPr>
              <w:t xml:space="preserve">A good attitude and positive action towards ED&amp;I creates and environment where all individuals </w:t>
            </w:r>
            <w:r w:rsidR="002B52AA" w:rsidRPr="002B52AA">
              <w:rPr>
                <w:rFonts w:ascii="Arial" w:eastAsia="Times New Roman" w:hAnsi="Arial" w:cs="Arial"/>
                <w:color w:val="333333"/>
                <w:sz w:val="22"/>
                <w:szCs w:val="22"/>
                <w:shd w:val="clear" w:color="auto" w:fill="FFFFFF"/>
                <w:lang w:eastAsia="en-GB"/>
              </w:rPr>
              <w:t>can</w:t>
            </w:r>
            <w:r w:rsidR="005111AD" w:rsidRPr="002B52AA">
              <w:rPr>
                <w:rFonts w:ascii="Arial" w:eastAsia="Times New Roman" w:hAnsi="Arial" w:cs="Arial"/>
                <w:color w:val="333333"/>
                <w:sz w:val="22"/>
                <w:szCs w:val="22"/>
                <w:shd w:val="clear" w:color="auto" w:fill="FFFFFF"/>
                <w:lang w:eastAsia="en-GB"/>
              </w:rPr>
              <w:t xml:space="preserve"> achieve their full potential. </w:t>
            </w:r>
            <w:r w:rsidRPr="002B52AA">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2B52AA"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2B52AA" w:rsidRDefault="00075247" w:rsidP="00075247">
            <w:pPr>
              <w:rPr>
                <w:rFonts w:ascii="Arial" w:eastAsia="Times New Roman" w:hAnsi="Arial" w:cs="Arial"/>
                <w:color w:val="333333"/>
                <w:sz w:val="22"/>
                <w:szCs w:val="22"/>
                <w:shd w:val="clear" w:color="auto" w:fill="FFFFFF"/>
                <w:lang w:eastAsia="en-GB"/>
              </w:rPr>
            </w:pPr>
            <w:r w:rsidRPr="002B52AA">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2B52AA" w:rsidRDefault="00075247" w:rsidP="00075247">
            <w:pPr>
              <w:rPr>
                <w:rFonts w:ascii="Arial" w:eastAsia="Times New Roman" w:hAnsi="Arial" w:cs="Arial"/>
                <w:color w:val="333333"/>
                <w:sz w:val="22"/>
                <w:szCs w:val="22"/>
                <w:shd w:val="clear" w:color="auto" w:fill="FFFFFF"/>
                <w:lang w:eastAsia="en-GB"/>
              </w:rPr>
            </w:pPr>
          </w:p>
          <w:p w14:paraId="13F3FF0C" w14:textId="2E5CF5D4" w:rsidR="00075247" w:rsidRPr="002B52AA" w:rsidRDefault="00075247" w:rsidP="00075247">
            <w:pPr>
              <w:rPr>
                <w:rFonts w:ascii="Arial" w:eastAsia="Times New Roman" w:hAnsi="Arial" w:cs="Arial"/>
                <w:color w:val="333333"/>
                <w:sz w:val="22"/>
                <w:szCs w:val="22"/>
                <w:shd w:val="clear" w:color="auto" w:fill="FFFFFF"/>
                <w:lang w:eastAsia="en-GB"/>
              </w:rPr>
            </w:pPr>
            <w:r w:rsidRPr="002B52AA">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r w:rsidR="002B52AA" w:rsidRPr="002B52AA">
              <w:rPr>
                <w:rFonts w:ascii="Arial" w:eastAsia="Times New Roman" w:hAnsi="Arial" w:cs="Arial"/>
                <w:color w:val="333333"/>
                <w:sz w:val="22"/>
                <w:szCs w:val="22"/>
                <w:shd w:val="clear" w:color="auto" w:fill="FFFFFF"/>
                <w:lang w:eastAsia="en-GB"/>
              </w:rPr>
              <w:t>valued,</w:t>
            </w:r>
            <w:r w:rsidRPr="002B52AA">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2B52AA" w:rsidRDefault="006E14D7" w:rsidP="00075247">
            <w:pPr>
              <w:rPr>
                <w:rFonts w:ascii="Arial" w:eastAsia="Times New Roman" w:hAnsi="Arial" w:cs="Arial"/>
                <w:color w:val="333333"/>
                <w:shd w:val="clear" w:color="auto" w:fill="FFFFFF"/>
                <w:lang w:eastAsia="en-GB"/>
              </w:rPr>
            </w:pPr>
          </w:p>
          <w:p w14:paraId="34A8D6F5" w14:textId="77777777" w:rsidR="005111AD" w:rsidRPr="002B52AA" w:rsidRDefault="005111AD" w:rsidP="00075247">
            <w:pPr>
              <w:rPr>
                <w:rFonts w:ascii="Arial" w:eastAsia="Times New Roman" w:hAnsi="Arial" w:cs="Arial"/>
                <w:color w:val="333333"/>
                <w:shd w:val="clear" w:color="auto" w:fill="FFFFFF"/>
                <w:lang w:eastAsia="en-GB"/>
              </w:rPr>
            </w:pPr>
          </w:p>
          <w:p w14:paraId="15ED0516" w14:textId="77777777" w:rsidR="006E14D7" w:rsidRPr="002B52AA" w:rsidRDefault="006E14D7" w:rsidP="00075247">
            <w:pPr>
              <w:rPr>
                <w:rFonts w:ascii="Arial" w:eastAsia="Times New Roman" w:hAnsi="Arial" w:cs="Arial"/>
                <w:b/>
                <w:bCs/>
                <w:color w:val="333333"/>
                <w:shd w:val="clear" w:color="auto" w:fill="FFFFFF"/>
                <w:lang w:eastAsia="en-GB"/>
              </w:rPr>
            </w:pPr>
            <w:r w:rsidRPr="002B52AA">
              <w:rPr>
                <w:rFonts w:ascii="Arial" w:eastAsia="Times New Roman" w:hAnsi="Arial" w:cs="Arial"/>
                <w:b/>
                <w:bCs/>
                <w:color w:val="333333"/>
                <w:shd w:val="clear" w:color="auto" w:fill="FFFFFF"/>
                <w:lang w:eastAsia="en-GB"/>
              </w:rPr>
              <w:t>Safety, Health, Environment and Fire (SHEF)</w:t>
            </w:r>
          </w:p>
          <w:p w14:paraId="40E8CD06" w14:textId="77777777" w:rsidR="006E14D7" w:rsidRPr="002B52AA" w:rsidRDefault="006E14D7" w:rsidP="00075247">
            <w:pPr>
              <w:rPr>
                <w:rFonts w:ascii="Arial" w:eastAsia="Times New Roman" w:hAnsi="Arial" w:cs="Arial"/>
                <w:color w:val="333333"/>
                <w:shd w:val="clear" w:color="auto" w:fill="FFFFFF"/>
                <w:lang w:eastAsia="en-GB"/>
              </w:rPr>
            </w:pPr>
          </w:p>
          <w:p w14:paraId="0E481850" w14:textId="2B5D8FB4" w:rsidR="00310CC7" w:rsidRPr="002B52AA" w:rsidRDefault="00310CC7" w:rsidP="00075247">
            <w:pPr>
              <w:rPr>
                <w:rFonts w:ascii="Arial" w:eastAsia="Times New Roman" w:hAnsi="Arial" w:cs="Arial"/>
                <w:color w:val="333333"/>
                <w:sz w:val="22"/>
                <w:szCs w:val="22"/>
                <w:shd w:val="clear" w:color="auto" w:fill="FFFFFF"/>
                <w:lang w:eastAsia="en-GB"/>
              </w:rPr>
            </w:pPr>
            <w:r w:rsidRPr="002B52AA">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5111AD" w:rsidRPr="002B52AA">
              <w:rPr>
                <w:rFonts w:ascii="Arial" w:eastAsia="Times New Roman" w:hAnsi="Arial" w:cs="Arial"/>
                <w:color w:val="333333"/>
                <w:sz w:val="22"/>
                <w:szCs w:val="22"/>
                <w:shd w:val="clear" w:color="auto" w:fill="FFFFFF"/>
                <w:lang w:eastAsia="en-GB"/>
              </w:rPr>
              <w:t xml:space="preserve">health, </w:t>
            </w:r>
            <w:r w:rsidR="002B52AA" w:rsidRPr="002B52AA">
              <w:rPr>
                <w:rFonts w:ascii="Arial" w:eastAsia="Times New Roman" w:hAnsi="Arial" w:cs="Arial"/>
                <w:color w:val="333333"/>
                <w:sz w:val="22"/>
                <w:szCs w:val="22"/>
                <w:shd w:val="clear" w:color="auto" w:fill="FFFFFF"/>
                <w:lang w:eastAsia="en-GB"/>
              </w:rPr>
              <w:t>well-being,</w:t>
            </w:r>
            <w:r w:rsidR="005111AD" w:rsidRPr="002B52AA">
              <w:rPr>
                <w:rFonts w:ascii="Arial" w:eastAsia="Times New Roman" w:hAnsi="Arial" w:cs="Arial"/>
                <w:color w:val="333333"/>
                <w:sz w:val="22"/>
                <w:szCs w:val="22"/>
                <w:shd w:val="clear" w:color="auto" w:fill="FFFFFF"/>
                <w:lang w:eastAsia="en-GB"/>
              </w:rPr>
              <w:t xml:space="preserve"> and safety. </w:t>
            </w:r>
            <w:r w:rsidRPr="002B52AA">
              <w:rPr>
                <w:rFonts w:ascii="Arial" w:eastAsia="Times New Roman" w:hAnsi="Arial" w:cs="Arial"/>
                <w:color w:val="333333"/>
                <w:sz w:val="22"/>
                <w:szCs w:val="22"/>
                <w:shd w:val="clear" w:color="auto" w:fill="FFFFFF"/>
                <w:lang w:eastAsia="en-GB"/>
              </w:rPr>
              <w:t xml:space="preserve">You have a duty to take reasonable care of health and safety at work for you, your </w:t>
            </w:r>
            <w:r w:rsidR="002B52AA" w:rsidRPr="002B52AA">
              <w:rPr>
                <w:rFonts w:ascii="Arial" w:eastAsia="Times New Roman" w:hAnsi="Arial" w:cs="Arial"/>
                <w:color w:val="333333"/>
                <w:sz w:val="22"/>
                <w:szCs w:val="22"/>
                <w:shd w:val="clear" w:color="auto" w:fill="FFFFFF"/>
                <w:lang w:eastAsia="en-GB"/>
              </w:rPr>
              <w:t>team,</w:t>
            </w:r>
            <w:r w:rsidRPr="002B52AA">
              <w:rPr>
                <w:rFonts w:ascii="Arial" w:eastAsia="Times New Roman" w:hAnsi="Arial" w:cs="Arial"/>
                <w:color w:val="333333"/>
                <w:sz w:val="22"/>
                <w:szCs w:val="22"/>
                <w:shd w:val="clear" w:color="auto" w:fill="FFFFFF"/>
                <w:lang w:eastAsia="en-GB"/>
              </w:rPr>
              <w:t xml:space="preserve"> and others, and to cooperate with employers to ensure compliance with health and safety requirements.</w:t>
            </w:r>
            <w:r w:rsidR="005111AD" w:rsidRPr="002B52AA">
              <w:rPr>
                <w:rFonts w:ascii="Arial" w:eastAsia="Times New Roman" w:hAnsi="Arial" w:cs="Arial"/>
                <w:color w:val="333333"/>
                <w:sz w:val="22"/>
                <w:szCs w:val="22"/>
                <w:shd w:val="clear" w:color="auto" w:fill="FFFFFF"/>
                <w:lang w:eastAsia="en-GB"/>
              </w:rPr>
              <w:t xml:space="preserve"> </w:t>
            </w:r>
            <w:r w:rsidR="006D3240" w:rsidRPr="002B52AA">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2B52AA" w:rsidRDefault="00310CC7" w:rsidP="00075247">
            <w:pPr>
              <w:rPr>
                <w:rFonts w:ascii="Times New Roman" w:eastAsia="Times New Roman" w:hAnsi="Times New Roman" w:cs="Times New Roman"/>
                <w:lang w:eastAsia="en-GB"/>
              </w:rPr>
            </w:pPr>
          </w:p>
          <w:p w14:paraId="3ED08B10" w14:textId="77777777" w:rsidR="00075247" w:rsidRPr="002B52AA" w:rsidRDefault="00670566" w:rsidP="00075247">
            <w:pPr>
              <w:rPr>
                <w:rFonts w:ascii="Arial" w:eastAsia="Times New Roman" w:hAnsi="Arial" w:cs="Arial"/>
                <w:b/>
                <w:bCs/>
                <w:lang w:eastAsia="en-GB"/>
              </w:rPr>
            </w:pPr>
            <w:r w:rsidRPr="002B52AA">
              <w:rPr>
                <w:rFonts w:ascii="Arial" w:eastAsia="Times New Roman" w:hAnsi="Arial" w:cs="Arial"/>
                <w:b/>
                <w:bCs/>
                <w:lang w:eastAsia="en-GB"/>
              </w:rPr>
              <w:t>Confidentiality</w:t>
            </w:r>
          </w:p>
          <w:p w14:paraId="4527F0DB" w14:textId="77777777" w:rsidR="00670566" w:rsidRPr="002B52AA" w:rsidRDefault="00670566" w:rsidP="00075247">
            <w:pPr>
              <w:rPr>
                <w:rFonts w:ascii="Arial" w:eastAsia="Times New Roman" w:hAnsi="Arial" w:cs="Arial"/>
                <w:lang w:eastAsia="en-GB"/>
              </w:rPr>
            </w:pPr>
          </w:p>
          <w:p w14:paraId="1A5E8CB4" w14:textId="32D6A48B" w:rsidR="00670566" w:rsidRPr="002B52AA" w:rsidRDefault="00670566" w:rsidP="00075247">
            <w:pPr>
              <w:rPr>
                <w:rFonts w:ascii="Arial" w:eastAsia="Times New Roman" w:hAnsi="Arial" w:cs="Arial"/>
                <w:sz w:val="22"/>
                <w:szCs w:val="22"/>
                <w:lang w:eastAsia="en-GB"/>
              </w:rPr>
            </w:pPr>
            <w:r w:rsidRPr="002B52AA">
              <w:rPr>
                <w:rFonts w:ascii="Arial" w:eastAsia="Times New Roman" w:hAnsi="Arial" w:cs="Arial"/>
                <w:sz w:val="22"/>
                <w:szCs w:val="22"/>
                <w:lang w:eastAsia="en-GB"/>
              </w:rPr>
              <w:t>This practice is committed to maintaining an out</w:t>
            </w:r>
            <w:r w:rsidR="005111AD" w:rsidRPr="002B52AA">
              <w:rPr>
                <w:rFonts w:ascii="Arial" w:eastAsia="Times New Roman" w:hAnsi="Arial" w:cs="Arial"/>
                <w:sz w:val="22"/>
                <w:szCs w:val="22"/>
                <w:lang w:eastAsia="en-GB"/>
              </w:rPr>
              <w:t xml:space="preserve">standing confidential service. </w:t>
            </w:r>
            <w:r w:rsidRPr="002B52AA">
              <w:rPr>
                <w:rFonts w:ascii="Arial" w:eastAsia="Times New Roman" w:hAnsi="Arial" w:cs="Arial"/>
                <w:sz w:val="22"/>
                <w:szCs w:val="22"/>
                <w:lang w:eastAsia="en-GB"/>
              </w:rPr>
              <w:t>Patients entrust and permit us to collect and retain sensitive information relating to their health and other mat</w:t>
            </w:r>
            <w:r w:rsidR="005111AD" w:rsidRPr="002B52AA">
              <w:rPr>
                <w:rFonts w:ascii="Arial" w:eastAsia="Times New Roman" w:hAnsi="Arial" w:cs="Arial"/>
                <w:sz w:val="22"/>
                <w:szCs w:val="22"/>
                <w:lang w:eastAsia="en-GB"/>
              </w:rPr>
              <w:t>ters, pertaining to their care.</w:t>
            </w:r>
            <w:r w:rsidRPr="002B52AA">
              <w:rPr>
                <w:rFonts w:ascii="Arial" w:eastAsia="Times New Roman" w:hAnsi="Arial" w:cs="Arial"/>
                <w:sz w:val="22"/>
                <w:szCs w:val="22"/>
                <w:lang w:eastAsia="en-GB"/>
              </w:rPr>
              <w:t xml:space="preserve"> They do so in confidence and have a right to expect all staff will respect their privacy and maintain</w:t>
            </w:r>
            <w:r w:rsidR="005111AD" w:rsidRPr="002B52AA">
              <w:rPr>
                <w:rFonts w:ascii="Arial" w:eastAsia="Times New Roman" w:hAnsi="Arial" w:cs="Arial"/>
                <w:sz w:val="22"/>
                <w:szCs w:val="22"/>
                <w:lang w:eastAsia="en-GB"/>
              </w:rPr>
              <w:t xml:space="preserve"> confidentiality at all times. </w:t>
            </w:r>
            <w:r w:rsidRPr="002B52AA">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Pr="002B52AA" w:rsidRDefault="00670566" w:rsidP="00075247">
            <w:pPr>
              <w:rPr>
                <w:rFonts w:ascii="Arial" w:eastAsia="Times New Roman" w:hAnsi="Arial" w:cs="Arial"/>
                <w:sz w:val="22"/>
                <w:szCs w:val="22"/>
                <w:lang w:eastAsia="en-GB"/>
              </w:rPr>
            </w:pPr>
          </w:p>
          <w:p w14:paraId="36814BA5" w14:textId="6E076C00" w:rsidR="00FF395C" w:rsidRPr="002B52AA" w:rsidRDefault="006D3240" w:rsidP="007A710C">
            <w:pPr>
              <w:rPr>
                <w:rFonts w:ascii="Arial" w:eastAsia="Times New Roman" w:hAnsi="Arial" w:cs="Arial"/>
                <w:b/>
                <w:bCs/>
                <w:lang w:eastAsia="en-GB"/>
              </w:rPr>
            </w:pPr>
            <w:r w:rsidRPr="002B52AA">
              <w:rPr>
                <w:rFonts w:ascii="Arial" w:eastAsia="Times New Roman" w:hAnsi="Arial" w:cs="Arial"/>
                <w:b/>
                <w:bCs/>
                <w:lang w:eastAsia="en-GB"/>
              </w:rPr>
              <w:t xml:space="preserve">Quality &amp; </w:t>
            </w:r>
            <w:r w:rsidR="00670566" w:rsidRPr="002B52AA">
              <w:rPr>
                <w:rFonts w:ascii="Arial" w:eastAsia="Times New Roman" w:hAnsi="Arial" w:cs="Arial"/>
                <w:b/>
                <w:bCs/>
                <w:lang w:eastAsia="en-GB"/>
              </w:rPr>
              <w:t>Continuous Improvement</w:t>
            </w:r>
            <w:r w:rsidRPr="002B52AA">
              <w:rPr>
                <w:rFonts w:ascii="Arial" w:eastAsia="Times New Roman" w:hAnsi="Arial" w:cs="Arial"/>
                <w:b/>
                <w:bCs/>
                <w:lang w:eastAsia="en-GB"/>
              </w:rPr>
              <w:t xml:space="preserve"> (CI)</w:t>
            </w:r>
          </w:p>
          <w:p w14:paraId="10683876" w14:textId="77777777" w:rsidR="006D3240" w:rsidRPr="002B52AA" w:rsidRDefault="006D3240" w:rsidP="007A710C">
            <w:pPr>
              <w:rPr>
                <w:rFonts w:ascii="Arial" w:eastAsia="Times New Roman" w:hAnsi="Arial" w:cs="Arial"/>
                <w:lang w:eastAsia="en-GB"/>
              </w:rPr>
            </w:pPr>
          </w:p>
          <w:p w14:paraId="094AD1F3" w14:textId="61315132" w:rsidR="006D3240" w:rsidRPr="002B52AA" w:rsidRDefault="006D3240" w:rsidP="007A710C">
            <w:pPr>
              <w:rPr>
                <w:rFonts w:ascii="Arial" w:eastAsia="Times New Roman" w:hAnsi="Arial" w:cs="Arial"/>
                <w:sz w:val="22"/>
                <w:szCs w:val="22"/>
                <w:lang w:eastAsia="en-GB"/>
              </w:rPr>
            </w:pPr>
            <w:r w:rsidRPr="002B52AA">
              <w:rPr>
                <w:rFonts w:ascii="Arial" w:hAnsi="Arial" w:cs="Arial"/>
                <w:sz w:val="22"/>
                <w:szCs w:val="22"/>
              </w:rPr>
              <w:t>To preserve and improve the quality of our output, all personnel are required to think not only of what the</w:t>
            </w:r>
            <w:r w:rsidR="005111AD" w:rsidRPr="002B52AA">
              <w:rPr>
                <w:rFonts w:ascii="Arial" w:hAnsi="Arial" w:cs="Arial"/>
                <w:sz w:val="22"/>
                <w:szCs w:val="22"/>
              </w:rPr>
              <w:t xml:space="preserve">y do, but how they achieve it. </w:t>
            </w:r>
            <w:r w:rsidRPr="002B52AA">
              <w:rPr>
                <w:rFonts w:ascii="Arial" w:hAnsi="Arial" w:cs="Arial"/>
                <w:sz w:val="22"/>
                <w:szCs w:val="22"/>
              </w:rPr>
              <w:t>By continually re-examining our processes, we will be able to develop and improve the overall effectiveness of the wa</w:t>
            </w:r>
            <w:r w:rsidR="005111AD" w:rsidRPr="002B52AA">
              <w:rPr>
                <w:rFonts w:ascii="Arial" w:hAnsi="Arial" w:cs="Arial"/>
                <w:sz w:val="22"/>
                <w:szCs w:val="22"/>
              </w:rPr>
              <w:t xml:space="preserve">y we work. </w:t>
            </w:r>
            <w:r w:rsidRPr="002B52AA">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2B52AA" w:rsidRDefault="00670566" w:rsidP="007A710C">
            <w:pPr>
              <w:rPr>
                <w:rFonts w:ascii="Arial" w:eastAsia="Times New Roman" w:hAnsi="Arial" w:cs="Arial"/>
                <w:sz w:val="22"/>
                <w:szCs w:val="22"/>
                <w:lang w:eastAsia="en-GB"/>
              </w:rPr>
            </w:pPr>
          </w:p>
          <w:p w14:paraId="09222970" w14:textId="6F49C856" w:rsidR="0071570B" w:rsidRPr="002B52AA" w:rsidRDefault="002E6C05" w:rsidP="007A710C">
            <w:pPr>
              <w:rPr>
                <w:rFonts w:ascii="Arial" w:eastAsia="Times New Roman" w:hAnsi="Arial" w:cs="Arial"/>
                <w:sz w:val="22"/>
                <w:szCs w:val="22"/>
                <w:lang w:eastAsia="en-GB"/>
              </w:rPr>
            </w:pPr>
            <w:r w:rsidRPr="002B52AA">
              <w:rPr>
                <w:rFonts w:ascii="Arial" w:eastAsia="Times New Roman" w:hAnsi="Arial" w:cs="Arial"/>
                <w:sz w:val="22"/>
                <w:szCs w:val="22"/>
                <w:lang w:eastAsia="en-GB"/>
              </w:rPr>
              <w:lastRenderedPageBreak/>
              <w:t>This practice continually strives to improve work processes which deliver health care with improved results across all areas of our service provision.</w:t>
            </w:r>
            <w:r w:rsidR="005111AD" w:rsidRPr="002B52AA">
              <w:rPr>
                <w:rFonts w:ascii="Arial" w:eastAsia="Times New Roman" w:hAnsi="Arial" w:cs="Arial"/>
                <w:sz w:val="22"/>
                <w:szCs w:val="22"/>
                <w:lang w:eastAsia="en-GB"/>
              </w:rPr>
              <w:t xml:space="preserve"> </w:t>
            </w:r>
            <w:r w:rsidR="00FE6558" w:rsidRPr="002B52AA">
              <w:rPr>
                <w:rFonts w:ascii="Arial" w:eastAsia="Times New Roman" w:hAnsi="Arial" w:cs="Arial"/>
                <w:sz w:val="22"/>
                <w:szCs w:val="22"/>
                <w:lang w:eastAsia="en-GB"/>
              </w:rPr>
              <w:t>We promote a culture of continuous improvement</w:t>
            </w:r>
            <w:r w:rsidR="0071570B" w:rsidRPr="002B52AA">
              <w:rPr>
                <w:rFonts w:ascii="Arial" w:eastAsia="Times New Roman" w:hAnsi="Arial" w:cs="Arial"/>
                <w:sz w:val="22"/>
                <w:szCs w:val="22"/>
                <w:lang w:eastAsia="en-GB"/>
              </w:rPr>
              <w:t xml:space="preserve">, where everyone </w:t>
            </w:r>
            <w:r w:rsidR="002B52AA" w:rsidRPr="002B52AA">
              <w:rPr>
                <w:rFonts w:ascii="Arial" w:eastAsia="Times New Roman" w:hAnsi="Arial" w:cs="Arial"/>
                <w:sz w:val="22"/>
                <w:szCs w:val="22"/>
                <w:lang w:eastAsia="en-GB"/>
              </w:rPr>
              <w:t>counts,</w:t>
            </w:r>
            <w:r w:rsidR="0071570B" w:rsidRPr="002B52AA">
              <w:rPr>
                <w:rFonts w:ascii="Arial" w:eastAsia="Times New Roman" w:hAnsi="Arial" w:cs="Arial"/>
                <w:sz w:val="22"/>
                <w:szCs w:val="22"/>
                <w:lang w:eastAsia="en-GB"/>
              </w:rPr>
              <w:t xml:space="preserve"> and staff are permitted to make suggestions and contributions to improve our service delivery and enhance patient care.  </w:t>
            </w:r>
          </w:p>
          <w:p w14:paraId="223487D2" w14:textId="77777777" w:rsidR="006D3240" w:rsidRPr="002B52AA" w:rsidRDefault="006D3240" w:rsidP="007A710C">
            <w:pPr>
              <w:rPr>
                <w:rFonts w:ascii="Arial" w:eastAsia="Times New Roman" w:hAnsi="Arial" w:cs="Arial"/>
                <w:lang w:eastAsia="en-GB"/>
              </w:rPr>
            </w:pPr>
          </w:p>
          <w:p w14:paraId="544B5436" w14:textId="77777777" w:rsidR="006D3240" w:rsidRPr="002B52AA" w:rsidRDefault="006D3240" w:rsidP="007A710C">
            <w:pPr>
              <w:rPr>
                <w:rFonts w:ascii="Arial" w:eastAsia="Times New Roman" w:hAnsi="Arial" w:cs="Arial"/>
                <w:b/>
                <w:bCs/>
                <w:lang w:eastAsia="en-GB"/>
              </w:rPr>
            </w:pPr>
            <w:r w:rsidRPr="002B52AA">
              <w:rPr>
                <w:rFonts w:ascii="Arial" w:eastAsia="Times New Roman" w:hAnsi="Arial" w:cs="Arial"/>
                <w:b/>
                <w:bCs/>
                <w:lang w:eastAsia="en-GB"/>
              </w:rPr>
              <w:t>Induction Training</w:t>
            </w:r>
          </w:p>
          <w:p w14:paraId="68EA7C0C" w14:textId="77777777" w:rsidR="006D3240" w:rsidRPr="002B52AA" w:rsidRDefault="006D3240" w:rsidP="007A710C">
            <w:pPr>
              <w:rPr>
                <w:rFonts w:ascii="Arial" w:eastAsia="Times New Roman" w:hAnsi="Arial" w:cs="Arial"/>
                <w:lang w:eastAsia="en-GB"/>
              </w:rPr>
            </w:pPr>
          </w:p>
          <w:p w14:paraId="22218D1E" w14:textId="02737C86" w:rsidR="006D3240" w:rsidRPr="002B52AA" w:rsidRDefault="006D3240" w:rsidP="006D3240">
            <w:pPr>
              <w:pStyle w:val="Header"/>
              <w:tabs>
                <w:tab w:val="left" w:pos="1134"/>
              </w:tabs>
              <w:rPr>
                <w:rFonts w:ascii="Arial" w:eastAsia="Times New Roman" w:hAnsi="Arial" w:cs="Arial"/>
                <w:sz w:val="22"/>
                <w:szCs w:val="22"/>
                <w:lang w:eastAsia="en-GB"/>
              </w:rPr>
            </w:pPr>
            <w:r w:rsidRPr="002B52AA">
              <w:rPr>
                <w:rFonts w:ascii="Arial" w:hAnsi="Arial" w:cs="Arial"/>
                <w:sz w:val="22"/>
                <w:szCs w:val="22"/>
              </w:rPr>
              <w:t xml:space="preserve">On arrival at the practice all personnel are to complete a practice induction programme; this is managed by the </w:t>
            </w:r>
            <w:r w:rsidR="00DB5C24">
              <w:rPr>
                <w:rFonts w:ascii="Arial" w:hAnsi="Arial" w:cs="Arial"/>
                <w:sz w:val="22"/>
                <w:szCs w:val="22"/>
              </w:rPr>
              <w:t>HR Manager</w:t>
            </w:r>
            <w:r w:rsidRPr="002B52AA">
              <w:rPr>
                <w:rFonts w:ascii="Arial" w:hAnsi="Arial" w:cs="Arial"/>
                <w:sz w:val="22"/>
                <w:szCs w:val="22"/>
              </w:rPr>
              <w:t>.</w:t>
            </w:r>
          </w:p>
          <w:p w14:paraId="4E798EC0" w14:textId="77777777" w:rsidR="0071570B" w:rsidRPr="002B52AA" w:rsidRDefault="0071570B" w:rsidP="007A710C">
            <w:pPr>
              <w:rPr>
                <w:rFonts w:ascii="Arial" w:eastAsia="Times New Roman" w:hAnsi="Arial" w:cs="Arial"/>
                <w:sz w:val="22"/>
                <w:szCs w:val="22"/>
                <w:lang w:eastAsia="en-GB"/>
              </w:rPr>
            </w:pPr>
          </w:p>
          <w:p w14:paraId="297383B9" w14:textId="77777777" w:rsidR="0071570B" w:rsidRPr="002B52AA" w:rsidRDefault="0071570B" w:rsidP="002B52AA">
            <w:pPr>
              <w:keepNext/>
              <w:rPr>
                <w:rFonts w:ascii="Arial" w:eastAsia="Times New Roman" w:hAnsi="Arial" w:cs="Arial"/>
                <w:b/>
                <w:bCs/>
                <w:lang w:eastAsia="en-GB"/>
              </w:rPr>
            </w:pPr>
            <w:r w:rsidRPr="002B52AA">
              <w:rPr>
                <w:rFonts w:ascii="Arial" w:eastAsia="Times New Roman" w:hAnsi="Arial" w:cs="Arial"/>
                <w:b/>
                <w:bCs/>
                <w:lang w:eastAsia="en-GB"/>
              </w:rPr>
              <w:t>Learning and Development</w:t>
            </w:r>
          </w:p>
          <w:p w14:paraId="09EDDAC0" w14:textId="77777777" w:rsidR="0071570B" w:rsidRPr="002B52AA" w:rsidRDefault="0071570B" w:rsidP="007A710C">
            <w:pPr>
              <w:rPr>
                <w:rFonts w:ascii="Arial" w:eastAsia="Times New Roman" w:hAnsi="Arial" w:cs="Arial"/>
                <w:lang w:eastAsia="en-GB"/>
              </w:rPr>
            </w:pPr>
          </w:p>
          <w:p w14:paraId="37FF008A" w14:textId="0A91A2BA" w:rsidR="002E6C05" w:rsidRPr="002B52AA" w:rsidRDefault="006D3240" w:rsidP="007A710C">
            <w:pPr>
              <w:rPr>
                <w:rFonts w:ascii="Arial" w:eastAsia="Times New Roman" w:hAnsi="Arial" w:cs="Arial"/>
                <w:sz w:val="22"/>
                <w:szCs w:val="22"/>
                <w:lang w:eastAsia="en-GB"/>
              </w:rPr>
            </w:pPr>
            <w:r w:rsidRPr="002B52AA">
              <w:rPr>
                <w:rFonts w:ascii="Arial" w:eastAsia="Times New Roman" w:hAnsi="Arial" w:cs="Arial"/>
                <w:sz w:val="22"/>
                <w:szCs w:val="22"/>
                <w:lang w:eastAsia="en-GB"/>
              </w:rPr>
              <w:t xml:space="preserve">The effective use of training and development is fundamental in ensuring that all staff are equipped with the appropriate skills, knowledge, </w:t>
            </w:r>
            <w:r w:rsidR="002B52AA" w:rsidRPr="002B52AA">
              <w:rPr>
                <w:rFonts w:ascii="Arial" w:eastAsia="Times New Roman" w:hAnsi="Arial" w:cs="Arial"/>
                <w:sz w:val="22"/>
                <w:szCs w:val="22"/>
                <w:lang w:eastAsia="en-GB"/>
              </w:rPr>
              <w:t>attitude,</w:t>
            </w:r>
            <w:r w:rsidRPr="002B52AA">
              <w:rPr>
                <w:rFonts w:ascii="Arial" w:eastAsia="Times New Roman" w:hAnsi="Arial" w:cs="Arial"/>
                <w:sz w:val="22"/>
                <w:szCs w:val="22"/>
                <w:lang w:eastAsia="en-GB"/>
              </w:rPr>
              <w:t xml:space="preserve"> and comp</w:t>
            </w:r>
            <w:r w:rsidR="005111AD" w:rsidRPr="002B52AA">
              <w:rPr>
                <w:rFonts w:ascii="Arial" w:eastAsia="Times New Roman" w:hAnsi="Arial" w:cs="Arial"/>
                <w:sz w:val="22"/>
                <w:szCs w:val="22"/>
                <w:lang w:eastAsia="en-GB"/>
              </w:rPr>
              <w:t xml:space="preserve">etences to perform their role. </w:t>
            </w:r>
            <w:r w:rsidR="000D265E" w:rsidRPr="002B52AA">
              <w:rPr>
                <w:rFonts w:ascii="Arial" w:eastAsia="Times New Roman" w:hAnsi="Arial" w:cs="Arial"/>
                <w:sz w:val="22"/>
                <w:szCs w:val="22"/>
                <w:lang w:eastAsia="en-GB"/>
              </w:rPr>
              <w:t xml:space="preserve">All staff will be required to partake and complete mandatory training </w:t>
            </w:r>
            <w:r w:rsidR="00F0348C" w:rsidRPr="002B52AA">
              <w:rPr>
                <w:rFonts w:ascii="Arial" w:eastAsia="Times New Roman" w:hAnsi="Arial" w:cs="Arial"/>
                <w:sz w:val="22"/>
                <w:szCs w:val="22"/>
                <w:lang w:eastAsia="en-GB"/>
              </w:rPr>
              <w:t xml:space="preserve">as directed by the training coordinator, </w:t>
            </w:r>
            <w:r w:rsidR="000D265E" w:rsidRPr="002B52AA">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2B52AA" w:rsidRDefault="00670566" w:rsidP="007A710C">
            <w:pPr>
              <w:rPr>
                <w:rFonts w:ascii="Arial" w:hAnsi="Arial" w:cs="Arial"/>
              </w:rPr>
            </w:pPr>
          </w:p>
          <w:p w14:paraId="788494EE" w14:textId="77777777" w:rsidR="00FF395C" w:rsidRPr="002B52AA" w:rsidRDefault="00F0348C" w:rsidP="007A710C">
            <w:pPr>
              <w:rPr>
                <w:rFonts w:ascii="Arial" w:hAnsi="Arial" w:cs="Arial"/>
                <w:b/>
                <w:bCs/>
              </w:rPr>
            </w:pPr>
            <w:r w:rsidRPr="002B52AA">
              <w:rPr>
                <w:rFonts w:ascii="Arial" w:hAnsi="Arial" w:cs="Arial"/>
                <w:b/>
                <w:bCs/>
              </w:rPr>
              <w:t>Collaborative Working</w:t>
            </w:r>
          </w:p>
          <w:p w14:paraId="1FAEE110" w14:textId="77777777" w:rsidR="00F0348C" w:rsidRPr="002B52AA" w:rsidRDefault="00F0348C" w:rsidP="007A710C">
            <w:pPr>
              <w:rPr>
                <w:rFonts w:ascii="Arial" w:hAnsi="Arial" w:cs="Arial"/>
              </w:rPr>
            </w:pPr>
          </w:p>
          <w:p w14:paraId="2B335759" w14:textId="1829E74A" w:rsidR="00F0348C" w:rsidRPr="002B52AA" w:rsidRDefault="00F0348C" w:rsidP="007A710C">
            <w:pPr>
              <w:rPr>
                <w:rFonts w:ascii="Arial" w:hAnsi="Arial" w:cs="Arial"/>
                <w:sz w:val="22"/>
                <w:szCs w:val="22"/>
              </w:rPr>
            </w:pPr>
            <w:r w:rsidRPr="002B52AA">
              <w:rPr>
                <w:rFonts w:ascii="Arial" w:hAnsi="Arial" w:cs="Arial"/>
                <w:sz w:val="22"/>
                <w:szCs w:val="22"/>
              </w:rPr>
              <w:t>All staff are to recognise the signific</w:t>
            </w:r>
            <w:r w:rsidR="005111AD" w:rsidRPr="002B52AA">
              <w:rPr>
                <w:rFonts w:ascii="Arial" w:hAnsi="Arial" w:cs="Arial"/>
                <w:sz w:val="22"/>
                <w:szCs w:val="22"/>
              </w:rPr>
              <w:t>ance of collaborative working. Team</w:t>
            </w:r>
            <w:r w:rsidRPr="002B52AA">
              <w:rPr>
                <w:rFonts w:ascii="Arial" w:hAnsi="Arial" w:cs="Arial"/>
                <w:sz w:val="22"/>
                <w:szCs w:val="22"/>
              </w:rPr>
              <w:t>work is essential in m</w:t>
            </w:r>
            <w:r w:rsidR="005111AD" w:rsidRPr="002B52AA">
              <w:rPr>
                <w:rFonts w:ascii="Arial" w:hAnsi="Arial" w:cs="Arial"/>
                <w:sz w:val="22"/>
                <w:szCs w:val="22"/>
              </w:rPr>
              <w:t xml:space="preserve">ultidisciplinary environments. </w:t>
            </w:r>
            <w:r w:rsidRPr="002B52AA">
              <w:rPr>
                <w:rFonts w:ascii="Arial" w:hAnsi="Arial" w:cs="Arial"/>
                <w:sz w:val="22"/>
                <w:szCs w:val="22"/>
              </w:rPr>
              <w:t xml:space="preserve">Effective communication is </w:t>
            </w:r>
            <w:r w:rsidR="002B52AA" w:rsidRPr="002B52AA">
              <w:rPr>
                <w:rFonts w:ascii="Arial" w:hAnsi="Arial" w:cs="Arial"/>
                <w:sz w:val="22"/>
                <w:szCs w:val="22"/>
              </w:rPr>
              <w:t>essential,</w:t>
            </w:r>
            <w:r w:rsidRPr="002B52AA">
              <w:rPr>
                <w:rFonts w:ascii="Arial" w:hAnsi="Arial" w:cs="Arial"/>
                <w:sz w:val="22"/>
                <w:szCs w:val="22"/>
              </w:rPr>
              <w:t xml:space="preserve"> and all staff must ensure they communicate in a manner which enables the sharing of information in an appropriate manner.</w:t>
            </w:r>
          </w:p>
          <w:p w14:paraId="0E55FA75" w14:textId="77777777" w:rsidR="00E41256" w:rsidRPr="002B52AA" w:rsidRDefault="00E41256" w:rsidP="007A710C">
            <w:pPr>
              <w:rPr>
                <w:rFonts w:ascii="Arial" w:hAnsi="Arial" w:cs="Arial"/>
              </w:rPr>
            </w:pPr>
          </w:p>
          <w:p w14:paraId="1376091D" w14:textId="77777777" w:rsidR="00E41256" w:rsidRPr="002B52AA" w:rsidRDefault="00E41256" w:rsidP="007A710C">
            <w:pPr>
              <w:rPr>
                <w:rFonts w:ascii="Arial" w:hAnsi="Arial" w:cs="Arial"/>
                <w:b/>
                <w:bCs/>
              </w:rPr>
            </w:pPr>
            <w:r w:rsidRPr="002B52AA">
              <w:rPr>
                <w:rFonts w:ascii="Arial" w:hAnsi="Arial" w:cs="Arial"/>
                <w:b/>
                <w:bCs/>
              </w:rPr>
              <w:t>Service Delivery</w:t>
            </w:r>
          </w:p>
          <w:p w14:paraId="32485043" w14:textId="77777777" w:rsidR="00E41256" w:rsidRPr="002B52AA" w:rsidRDefault="00E41256" w:rsidP="007A710C">
            <w:pPr>
              <w:rPr>
                <w:rFonts w:ascii="Arial" w:hAnsi="Arial" w:cs="Arial"/>
              </w:rPr>
            </w:pPr>
          </w:p>
          <w:p w14:paraId="65E83C52" w14:textId="4C497C16" w:rsidR="00E41256" w:rsidRPr="002B52AA" w:rsidRDefault="00E41256" w:rsidP="007A710C">
            <w:pPr>
              <w:rPr>
                <w:rFonts w:ascii="Arial" w:hAnsi="Arial" w:cs="Arial"/>
                <w:sz w:val="22"/>
                <w:szCs w:val="22"/>
              </w:rPr>
            </w:pPr>
            <w:r w:rsidRPr="002B52AA">
              <w:rPr>
                <w:rFonts w:ascii="Arial" w:hAnsi="Arial" w:cs="Arial"/>
                <w:sz w:val="22"/>
                <w:szCs w:val="22"/>
              </w:rPr>
              <w:t xml:space="preserve">Staff at </w:t>
            </w:r>
            <w:r w:rsidR="00C546CA" w:rsidRPr="002B52AA">
              <w:rPr>
                <w:rFonts w:ascii="Arial" w:hAnsi="Arial" w:cs="Arial"/>
                <w:sz w:val="22"/>
                <w:szCs w:val="22"/>
              </w:rPr>
              <w:t xml:space="preserve">Holt Medical Practice </w:t>
            </w:r>
            <w:r w:rsidRPr="002B52AA">
              <w:rPr>
                <w:rFonts w:ascii="Arial" w:hAnsi="Arial" w:cs="Arial"/>
                <w:sz w:val="22"/>
                <w:szCs w:val="22"/>
              </w:rPr>
              <w:t>must adhere to the information contained with practice policies and regional directives, ensuring protocol</w:t>
            </w:r>
            <w:r w:rsidR="005111AD" w:rsidRPr="002B52AA">
              <w:rPr>
                <w:rFonts w:ascii="Arial" w:hAnsi="Arial" w:cs="Arial"/>
                <w:sz w:val="22"/>
                <w:szCs w:val="22"/>
              </w:rPr>
              <w:t xml:space="preserve">s are adhered to at all times. </w:t>
            </w:r>
            <w:r w:rsidRPr="002B52AA">
              <w:rPr>
                <w:rFonts w:ascii="Arial" w:hAnsi="Arial" w:cs="Arial"/>
                <w:sz w:val="22"/>
                <w:szCs w:val="22"/>
              </w:rPr>
              <w:t xml:space="preserve">Staff will be given detailed information during the induction process regarding policy and procedure.    </w:t>
            </w:r>
          </w:p>
          <w:p w14:paraId="11277555" w14:textId="77777777" w:rsidR="00F0348C" w:rsidRPr="002B52AA" w:rsidRDefault="00F0348C" w:rsidP="007A710C">
            <w:pPr>
              <w:rPr>
                <w:rFonts w:ascii="Arial" w:hAnsi="Arial" w:cs="Arial"/>
              </w:rPr>
            </w:pPr>
          </w:p>
          <w:p w14:paraId="31CD0523" w14:textId="77777777" w:rsidR="00F0348C" w:rsidRPr="002B52AA" w:rsidRDefault="00F0348C" w:rsidP="007A710C">
            <w:pPr>
              <w:rPr>
                <w:rFonts w:ascii="Arial" w:hAnsi="Arial" w:cs="Arial"/>
                <w:b/>
                <w:bCs/>
              </w:rPr>
            </w:pPr>
            <w:r w:rsidRPr="002B52AA">
              <w:rPr>
                <w:rFonts w:ascii="Arial" w:hAnsi="Arial" w:cs="Arial"/>
                <w:b/>
                <w:bCs/>
              </w:rPr>
              <w:t>Security</w:t>
            </w:r>
          </w:p>
          <w:p w14:paraId="50706F75" w14:textId="77777777" w:rsidR="00F0348C" w:rsidRPr="002B52AA" w:rsidRDefault="00F0348C" w:rsidP="007A710C">
            <w:pPr>
              <w:rPr>
                <w:rFonts w:ascii="Arial" w:hAnsi="Arial" w:cs="Arial"/>
              </w:rPr>
            </w:pPr>
          </w:p>
          <w:p w14:paraId="7DB4ACEF" w14:textId="1F4567C6" w:rsidR="00F0348C" w:rsidRPr="002B52AA" w:rsidRDefault="00F0348C" w:rsidP="007A710C">
            <w:pPr>
              <w:rPr>
                <w:rFonts w:ascii="Arial" w:hAnsi="Arial" w:cs="Arial"/>
                <w:sz w:val="22"/>
                <w:szCs w:val="22"/>
              </w:rPr>
            </w:pPr>
            <w:r w:rsidRPr="002B52AA">
              <w:rPr>
                <w:rFonts w:ascii="Arial" w:hAnsi="Arial" w:cs="Arial"/>
                <w:sz w:val="22"/>
                <w:szCs w:val="22"/>
              </w:rPr>
              <w:t>The security of the practice is the responsibility of all per</w:t>
            </w:r>
            <w:r w:rsidR="005111AD" w:rsidRPr="002B52AA">
              <w:rPr>
                <w:rFonts w:ascii="Arial" w:hAnsi="Arial" w:cs="Arial"/>
                <w:sz w:val="22"/>
                <w:szCs w:val="22"/>
              </w:rPr>
              <w:t xml:space="preserve">sonnel. </w:t>
            </w:r>
            <w:r w:rsidR="00B2700F" w:rsidRPr="002B52AA">
              <w:rPr>
                <w:rFonts w:ascii="Arial" w:hAnsi="Arial" w:cs="Arial"/>
                <w:sz w:val="22"/>
                <w:szCs w:val="22"/>
              </w:rPr>
              <w:t>Staff must ensure they remain vigilant at all times and report any suspicious activity imme</w:t>
            </w:r>
            <w:r w:rsidR="005111AD" w:rsidRPr="002B52AA">
              <w:rPr>
                <w:rFonts w:ascii="Arial" w:hAnsi="Arial" w:cs="Arial"/>
                <w:sz w:val="22"/>
                <w:szCs w:val="22"/>
              </w:rPr>
              <w:t xml:space="preserve">diately to their line manager. </w:t>
            </w:r>
            <w:r w:rsidR="00B2700F" w:rsidRPr="002B52AA">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Pr="002B52AA" w:rsidRDefault="00B2700F" w:rsidP="007A710C">
            <w:pPr>
              <w:rPr>
                <w:rFonts w:ascii="Arial" w:hAnsi="Arial" w:cs="Arial"/>
              </w:rPr>
            </w:pPr>
          </w:p>
          <w:p w14:paraId="2E436BAF" w14:textId="5FAD86EF" w:rsidR="00B2700F" w:rsidRPr="002B52AA" w:rsidRDefault="00213B7F" w:rsidP="007A710C">
            <w:pPr>
              <w:rPr>
                <w:rFonts w:ascii="Arial" w:hAnsi="Arial" w:cs="Arial"/>
                <w:b/>
                <w:bCs/>
              </w:rPr>
            </w:pPr>
            <w:r w:rsidRPr="002B52AA">
              <w:rPr>
                <w:rFonts w:ascii="Arial" w:hAnsi="Arial" w:cs="Arial"/>
                <w:b/>
                <w:bCs/>
              </w:rPr>
              <w:t>Professional Conduct</w:t>
            </w:r>
          </w:p>
          <w:p w14:paraId="2F966625" w14:textId="77777777" w:rsidR="00B2700F" w:rsidRPr="002B52AA" w:rsidRDefault="00B2700F" w:rsidP="007A710C">
            <w:pPr>
              <w:rPr>
                <w:rFonts w:ascii="Arial" w:hAnsi="Arial" w:cs="Arial"/>
              </w:rPr>
            </w:pPr>
          </w:p>
          <w:p w14:paraId="3B30042A" w14:textId="395FD33C" w:rsidR="00B2700F" w:rsidRPr="002B52AA" w:rsidRDefault="00B2700F" w:rsidP="007A710C">
            <w:pPr>
              <w:rPr>
                <w:rFonts w:ascii="Arial" w:hAnsi="Arial" w:cs="Arial"/>
                <w:sz w:val="22"/>
                <w:szCs w:val="22"/>
              </w:rPr>
            </w:pPr>
            <w:r w:rsidRPr="002B52AA">
              <w:rPr>
                <w:rFonts w:ascii="Arial" w:hAnsi="Arial" w:cs="Arial"/>
                <w:sz w:val="22"/>
                <w:szCs w:val="22"/>
              </w:rPr>
              <w:t xml:space="preserve">At </w:t>
            </w:r>
            <w:r w:rsidR="00C546CA" w:rsidRPr="002B52AA">
              <w:rPr>
                <w:rFonts w:ascii="Arial" w:hAnsi="Arial" w:cs="Arial"/>
                <w:sz w:val="22"/>
                <w:szCs w:val="22"/>
              </w:rPr>
              <w:t xml:space="preserve">Holt Medical Practice, </w:t>
            </w:r>
            <w:r w:rsidRPr="002B52AA">
              <w:rPr>
                <w:rFonts w:ascii="Arial" w:hAnsi="Arial" w:cs="Arial"/>
                <w:sz w:val="22"/>
                <w:szCs w:val="22"/>
              </w:rPr>
              <w:t>staff are required to dress</w:t>
            </w:r>
            <w:r w:rsidR="005111AD" w:rsidRPr="002B52AA">
              <w:rPr>
                <w:rFonts w:ascii="Arial" w:hAnsi="Arial" w:cs="Arial"/>
                <w:sz w:val="22"/>
                <w:szCs w:val="22"/>
              </w:rPr>
              <w:t xml:space="preserve"> appropriately for their role. </w:t>
            </w:r>
            <w:r w:rsidRPr="002B52AA">
              <w:rPr>
                <w:rFonts w:ascii="Arial" w:hAnsi="Arial" w:cs="Arial"/>
                <w:sz w:val="22"/>
                <w:szCs w:val="22"/>
              </w:rPr>
              <w:t xml:space="preserve">Administrative staff will be </w:t>
            </w:r>
            <w:r w:rsidR="004270E1">
              <w:rPr>
                <w:rFonts w:ascii="Arial" w:hAnsi="Arial" w:cs="Arial"/>
                <w:sz w:val="22"/>
                <w:szCs w:val="22"/>
              </w:rPr>
              <w:t xml:space="preserve">follow the </w:t>
            </w:r>
            <w:r w:rsidR="00D940F4">
              <w:rPr>
                <w:rFonts w:ascii="Arial" w:hAnsi="Arial" w:cs="Arial"/>
                <w:sz w:val="22"/>
                <w:szCs w:val="22"/>
              </w:rPr>
              <w:t xml:space="preserve">uniform policy - </w:t>
            </w:r>
            <w:r w:rsidRPr="002B52AA">
              <w:rPr>
                <w:rFonts w:ascii="Arial" w:hAnsi="Arial" w:cs="Arial"/>
                <w:sz w:val="22"/>
                <w:szCs w:val="22"/>
              </w:rPr>
              <w:t>clinical staff must dress in accordance with their role.</w:t>
            </w:r>
          </w:p>
          <w:p w14:paraId="67D5FB6E" w14:textId="77777777" w:rsidR="006D3240" w:rsidRPr="002B52AA" w:rsidRDefault="006D3240" w:rsidP="007A710C">
            <w:pPr>
              <w:rPr>
                <w:rFonts w:ascii="Arial" w:hAnsi="Arial" w:cs="Arial"/>
              </w:rPr>
            </w:pPr>
          </w:p>
          <w:p w14:paraId="171B8FE4" w14:textId="77777777" w:rsidR="006D3240" w:rsidRPr="002B52AA" w:rsidRDefault="006D3240" w:rsidP="007A710C">
            <w:pPr>
              <w:rPr>
                <w:rFonts w:ascii="Arial" w:hAnsi="Arial" w:cs="Arial"/>
                <w:b/>
                <w:bCs/>
              </w:rPr>
            </w:pPr>
            <w:r w:rsidRPr="002B52AA">
              <w:rPr>
                <w:rFonts w:ascii="Arial" w:hAnsi="Arial" w:cs="Arial"/>
                <w:b/>
                <w:bCs/>
              </w:rPr>
              <w:t>Leave</w:t>
            </w:r>
          </w:p>
          <w:p w14:paraId="176BEB02" w14:textId="77777777" w:rsidR="006D3240" w:rsidRPr="002B52AA" w:rsidRDefault="006D3240" w:rsidP="007A710C">
            <w:pPr>
              <w:rPr>
                <w:rFonts w:ascii="Arial" w:hAnsi="Arial" w:cs="Arial"/>
              </w:rPr>
            </w:pPr>
          </w:p>
          <w:p w14:paraId="428C599D" w14:textId="1658CB10" w:rsidR="006D3240" w:rsidRPr="002B52AA" w:rsidRDefault="006D3240" w:rsidP="007A710C">
            <w:pPr>
              <w:rPr>
                <w:rFonts w:ascii="Arial" w:hAnsi="Arial" w:cs="Arial"/>
                <w:sz w:val="22"/>
                <w:szCs w:val="22"/>
              </w:rPr>
            </w:pPr>
            <w:r w:rsidRPr="002B52AA">
              <w:rPr>
                <w:rFonts w:ascii="Arial" w:hAnsi="Arial" w:cs="Arial"/>
                <w:sz w:val="22"/>
                <w:szCs w:val="22"/>
              </w:rPr>
              <w:t>All personn</w:t>
            </w:r>
            <w:r w:rsidR="005111AD" w:rsidRPr="002B52AA">
              <w:rPr>
                <w:rFonts w:ascii="Arial" w:hAnsi="Arial" w:cs="Arial"/>
                <w:sz w:val="22"/>
                <w:szCs w:val="22"/>
              </w:rPr>
              <w:t xml:space="preserve">el are entitled to take leave. </w:t>
            </w:r>
            <w:r w:rsidRPr="002B52AA">
              <w:rPr>
                <w:rFonts w:ascii="Arial" w:hAnsi="Arial" w:cs="Arial"/>
                <w:sz w:val="22"/>
                <w:szCs w:val="22"/>
              </w:rPr>
              <w:t xml:space="preserve">Line managers are to ensure all of their staff are afforded the opportunity to take </w:t>
            </w:r>
            <w:r w:rsidR="00C546CA" w:rsidRPr="002B52AA">
              <w:rPr>
                <w:rFonts w:ascii="Arial" w:hAnsi="Arial" w:cs="Arial"/>
                <w:sz w:val="22"/>
                <w:szCs w:val="22"/>
              </w:rPr>
              <w:t xml:space="preserve">a minimum of 5 weeks plus pro rata bank holiday allowance </w:t>
            </w:r>
            <w:r w:rsidRPr="002B52AA">
              <w:rPr>
                <w:rFonts w:ascii="Arial" w:hAnsi="Arial" w:cs="Arial"/>
                <w:sz w:val="22"/>
                <w:szCs w:val="22"/>
              </w:rPr>
              <w:t xml:space="preserve">each </w:t>
            </w:r>
            <w:r w:rsidR="00960E19" w:rsidRPr="002B52AA">
              <w:rPr>
                <w:rFonts w:ascii="Arial" w:hAnsi="Arial" w:cs="Arial"/>
                <w:sz w:val="22"/>
                <w:szCs w:val="22"/>
              </w:rPr>
              <w:t>year and</w:t>
            </w:r>
            <w:r w:rsidRPr="002B52AA">
              <w:rPr>
                <w:rFonts w:ascii="Arial" w:hAnsi="Arial" w:cs="Arial"/>
                <w:sz w:val="22"/>
                <w:szCs w:val="22"/>
              </w:rPr>
              <w:t xml:space="preserve"> should be encouraged to take all of their leave entitlement.  </w:t>
            </w:r>
          </w:p>
          <w:p w14:paraId="7DF0C30C" w14:textId="309DBC3D" w:rsidR="00BE23BC" w:rsidRPr="002B52AA" w:rsidRDefault="00BE23BC" w:rsidP="007A710C">
            <w:pPr>
              <w:rPr>
                <w:rFonts w:ascii="Arial" w:hAnsi="Arial" w:cs="Arial"/>
              </w:rPr>
            </w:pPr>
          </w:p>
        </w:tc>
      </w:tr>
    </w:tbl>
    <w:p w14:paraId="6E9C9B6A" w14:textId="18A5D673" w:rsidR="006A627B" w:rsidRPr="003170AE" w:rsidRDefault="006A627B" w:rsidP="007A710C">
      <w:pPr>
        <w:rPr>
          <w:rFonts w:ascii="Arial" w:hAnsi="Arial" w:cs="Arial"/>
          <w:b/>
          <w:u w:val="single"/>
        </w:rPr>
      </w:pPr>
    </w:p>
    <w:sectPr w:rsidR="006A627B" w:rsidRPr="003170AE" w:rsidSect="00C546CA">
      <w:headerReference w:type="default" r:id="rId10"/>
      <w:footerReference w:type="even" r:id="rId11"/>
      <w:footerReference w:type="default" r:id="rId12"/>
      <w:pgSz w:w="11900" w:h="16840"/>
      <w:pgMar w:top="1440" w:right="1440" w:bottom="1440" w:left="1440" w:header="142"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4005" w14:textId="77777777" w:rsidR="009030BD" w:rsidRDefault="009030BD" w:rsidP="007A710C">
      <w:r>
        <w:separator/>
      </w:r>
    </w:p>
  </w:endnote>
  <w:endnote w:type="continuationSeparator" w:id="0">
    <w:p w14:paraId="3169B596" w14:textId="77777777" w:rsidR="009030BD" w:rsidRDefault="009030BD" w:rsidP="007A710C">
      <w:r>
        <w:continuationSeparator/>
      </w:r>
    </w:p>
  </w:endnote>
  <w:endnote w:type="continuationNotice" w:id="1">
    <w:p w14:paraId="17CAA6C2" w14:textId="77777777" w:rsidR="009030BD" w:rsidRDefault="00903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DCE">
      <w:rPr>
        <w:rStyle w:val="PageNumber"/>
        <w:noProof/>
      </w:rPr>
      <w:t>1</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346D" w14:textId="77777777" w:rsidR="009030BD" w:rsidRDefault="009030BD" w:rsidP="007A710C">
      <w:r>
        <w:separator/>
      </w:r>
    </w:p>
  </w:footnote>
  <w:footnote w:type="continuationSeparator" w:id="0">
    <w:p w14:paraId="080F22FD" w14:textId="77777777" w:rsidR="009030BD" w:rsidRDefault="009030BD" w:rsidP="007A710C">
      <w:r>
        <w:continuationSeparator/>
      </w:r>
    </w:p>
  </w:footnote>
  <w:footnote w:type="continuationNotice" w:id="1">
    <w:p w14:paraId="5D4FA811" w14:textId="77777777" w:rsidR="009030BD" w:rsidRDefault="00903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7154742F" w:rsidR="007A710C" w:rsidRDefault="007A710C" w:rsidP="007A710C">
    <w:pPr>
      <w:pStyle w:val="Header"/>
      <w:jc w:val="center"/>
    </w:pPr>
  </w:p>
  <w:p w14:paraId="5BD00782" w14:textId="27B1693A" w:rsidR="00C546CA" w:rsidRPr="009F4F6A" w:rsidRDefault="00C546CA" w:rsidP="00C546CA">
    <w:pPr>
      <w:pStyle w:val="Heading3"/>
      <w:shd w:val="clear" w:color="auto" w:fill="FFFFFF"/>
      <w:jc w:val="center"/>
      <w:rPr>
        <w:rFonts w:ascii="Arial" w:eastAsia="Arial Unicode MS" w:hAnsi="Arial" w:cs="Arial"/>
        <w:color w:val="808080"/>
        <w:sz w:val="36"/>
        <w:szCs w:val="32"/>
      </w:rPr>
    </w:pPr>
    <w:r w:rsidRPr="00BB7684">
      <w:rPr>
        <w:noProof/>
        <w:sz w:val="24"/>
        <w:lang w:eastAsia="en-GB"/>
      </w:rPr>
      <w:drawing>
        <wp:inline distT="0" distB="0" distL="0" distR="0" wp14:anchorId="4B3F709D" wp14:editId="1B730C73">
          <wp:extent cx="2381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333375"/>
                  </a:xfrm>
                  <a:prstGeom prst="rect">
                    <a:avLst/>
                  </a:prstGeom>
                  <a:noFill/>
                  <a:ln>
                    <a:noFill/>
                  </a:ln>
                </pic:spPr>
              </pic:pic>
            </a:graphicData>
          </a:graphic>
        </wp:inline>
      </w:drawing>
    </w:r>
    <w:r>
      <w:rPr>
        <w:rFonts w:ascii="Arial" w:eastAsia="Arial Unicode MS" w:hAnsi="Arial" w:cs="Arial"/>
        <w:color w:val="808080"/>
        <w:sz w:val="36"/>
        <w:szCs w:val="32"/>
      </w:rPr>
      <w:t>OLT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AD0"/>
    <w:multiLevelType w:val="multilevel"/>
    <w:tmpl w:val="121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81712"/>
    <w:multiLevelType w:val="multilevel"/>
    <w:tmpl w:val="8DD2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83958"/>
    <w:multiLevelType w:val="multilevel"/>
    <w:tmpl w:val="40A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17504"/>
    <w:multiLevelType w:val="multilevel"/>
    <w:tmpl w:val="C2E2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644D4B"/>
    <w:multiLevelType w:val="hybridMultilevel"/>
    <w:tmpl w:val="F2B8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C25B6"/>
    <w:multiLevelType w:val="hybridMultilevel"/>
    <w:tmpl w:val="E054A2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EC68EA"/>
    <w:multiLevelType w:val="multilevel"/>
    <w:tmpl w:val="498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EA3135"/>
    <w:multiLevelType w:val="multilevel"/>
    <w:tmpl w:val="4064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16F45"/>
    <w:multiLevelType w:val="hybridMultilevel"/>
    <w:tmpl w:val="231EC2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D33C53"/>
    <w:multiLevelType w:val="hybridMultilevel"/>
    <w:tmpl w:val="DF92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00144">
    <w:abstractNumId w:val="3"/>
  </w:num>
  <w:num w:numId="2" w16cid:durableId="289407618">
    <w:abstractNumId w:val="2"/>
  </w:num>
  <w:num w:numId="3" w16cid:durableId="1182935005">
    <w:abstractNumId w:val="3"/>
    <w:lvlOverride w:ilvl="0">
      <w:startOverride w:val="1"/>
    </w:lvlOverride>
    <w:lvlOverride w:ilvl="1"/>
    <w:lvlOverride w:ilvl="2"/>
    <w:lvlOverride w:ilvl="3"/>
    <w:lvlOverride w:ilvl="4"/>
    <w:lvlOverride w:ilvl="5"/>
    <w:lvlOverride w:ilvl="6"/>
    <w:lvlOverride w:ilvl="7"/>
    <w:lvlOverride w:ilvl="8"/>
  </w:num>
  <w:num w:numId="4" w16cid:durableId="1075594428">
    <w:abstractNumId w:val="9"/>
  </w:num>
  <w:num w:numId="5" w16cid:durableId="149172403">
    <w:abstractNumId w:val="10"/>
  </w:num>
  <w:num w:numId="6" w16cid:durableId="1916354780">
    <w:abstractNumId w:val="7"/>
  </w:num>
  <w:num w:numId="7" w16cid:durableId="20210986">
    <w:abstractNumId w:val="6"/>
  </w:num>
  <w:num w:numId="8" w16cid:durableId="1550530299">
    <w:abstractNumId w:val="11"/>
  </w:num>
  <w:num w:numId="9" w16cid:durableId="186647194">
    <w:abstractNumId w:val="8"/>
  </w:num>
  <w:num w:numId="10" w16cid:durableId="1279988471">
    <w:abstractNumId w:val="1"/>
  </w:num>
  <w:num w:numId="11" w16cid:durableId="938175196">
    <w:abstractNumId w:val="0"/>
  </w:num>
  <w:num w:numId="12" w16cid:durableId="1963924222">
    <w:abstractNumId w:val="4"/>
  </w:num>
  <w:num w:numId="13" w16cid:durableId="102066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4F72"/>
    <w:rsid w:val="00017771"/>
    <w:rsid w:val="000258A4"/>
    <w:rsid w:val="00025F27"/>
    <w:rsid w:val="0003594C"/>
    <w:rsid w:val="00036231"/>
    <w:rsid w:val="000409A8"/>
    <w:rsid w:val="00041C97"/>
    <w:rsid w:val="0004411E"/>
    <w:rsid w:val="0005319D"/>
    <w:rsid w:val="00055B49"/>
    <w:rsid w:val="00055C56"/>
    <w:rsid w:val="0006692A"/>
    <w:rsid w:val="00067A30"/>
    <w:rsid w:val="00075247"/>
    <w:rsid w:val="0008288D"/>
    <w:rsid w:val="000838E3"/>
    <w:rsid w:val="00086A4B"/>
    <w:rsid w:val="000940AF"/>
    <w:rsid w:val="000C173F"/>
    <w:rsid w:val="000C5D81"/>
    <w:rsid w:val="000D0479"/>
    <w:rsid w:val="000D265E"/>
    <w:rsid w:val="000D2960"/>
    <w:rsid w:val="000E77D5"/>
    <w:rsid w:val="000E7E71"/>
    <w:rsid w:val="00111025"/>
    <w:rsid w:val="00114015"/>
    <w:rsid w:val="001200EF"/>
    <w:rsid w:val="0012289D"/>
    <w:rsid w:val="001310DD"/>
    <w:rsid w:val="00140D50"/>
    <w:rsid w:val="00153BD6"/>
    <w:rsid w:val="00154765"/>
    <w:rsid w:val="00155A88"/>
    <w:rsid w:val="00157E0F"/>
    <w:rsid w:val="0017146C"/>
    <w:rsid w:val="00173CD6"/>
    <w:rsid w:val="00186D92"/>
    <w:rsid w:val="0019301F"/>
    <w:rsid w:val="001935C5"/>
    <w:rsid w:val="00194E9C"/>
    <w:rsid w:val="001A0511"/>
    <w:rsid w:val="001B6A48"/>
    <w:rsid w:val="001B7331"/>
    <w:rsid w:val="001D08FE"/>
    <w:rsid w:val="001E2153"/>
    <w:rsid w:val="001E24FC"/>
    <w:rsid w:val="001E7E6E"/>
    <w:rsid w:val="001F7DE0"/>
    <w:rsid w:val="001F7E68"/>
    <w:rsid w:val="00205A35"/>
    <w:rsid w:val="00211849"/>
    <w:rsid w:val="00213B7F"/>
    <w:rsid w:val="0021538C"/>
    <w:rsid w:val="00223FA9"/>
    <w:rsid w:val="00226794"/>
    <w:rsid w:val="00230F8B"/>
    <w:rsid w:val="002364B5"/>
    <w:rsid w:val="0023756C"/>
    <w:rsid w:val="00240807"/>
    <w:rsid w:val="00241E6D"/>
    <w:rsid w:val="00243A41"/>
    <w:rsid w:val="00247CB8"/>
    <w:rsid w:val="00261DCE"/>
    <w:rsid w:val="00267134"/>
    <w:rsid w:val="00280DCD"/>
    <w:rsid w:val="0028400E"/>
    <w:rsid w:val="002843F1"/>
    <w:rsid w:val="002852DD"/>
    <w:rsid w:val="00287F61"/>
    <w:rsid w:val="002920C0"/>
    <w:rsid w:val="00293FAD"/>
    <w:rsid w:val="002A2CE8"/>
    <w:rsid w:val="002B0B55"/>
    <w:rsid w:val="002B0FFE"/>
    <w:rsid w:val="002B52AA"/>
    <w:rsid w:val="002C15BB"/>
    <w:rsid w:val="002C3645"/>
    <w:rsid w:val="002E416D"/>
    <w:rsid w:val="002E6C05"/>
    <w:rsid w:val="002E7E00"/>
    <w:rsid w:val="003000B3"/>
    <w:rsid w:val="003020E1"/>
    <w:rsid w:val="003025D3"/>
    <w:rsid w:val="00310CC7"/>
    <w:rsid w:val="003170AE"/>
    <w:rsid w:val="00325B38"/>
    <w:rsid w:val="0035077B"/>
    <w:rsid w:val="00361BE4"/>
    <w:rsid w:val="003641C2"/>
    <w:rsid w:val="0036669D"/>
    <w:rsid w:val="00383B1B"/>
    <w:rsid w:val="00384BBA"/>
    <w:rsid w:val="0039399F"/>
    <w:rsid w:val="00394267"/>
    <w:rsid w:val="003A4195"/>
    <w:rsid w:val="003B75D9"/>
    <w:rsid w:val="003C01B7"/>
    <w:rsid w:val="003C688F"/>
    <w:rsid w:val="003F0EA3"/>
    <w:rsid w:val="00404AB3"/>
    <w:rsid w:val="0041730B"/>
    <w:rsid w:val="004200D6"/>
    <w:rsid w:val="0042430B"/>
    <w:rsid w:val="004270E1"/>
    <w:rsid w:val="00430ADC"/>
    <w:rsid w:val="004316B9"/>
    <w:rsid w:val="004332FF"/>
    <w:rsid w:val="00433C64"/>
    <w:rsid w:val="00435941"/>
    <w:rsid w:val="00435F31"/>
    <w:rsid w:val="004364AE"/>
    <w:rsid w:val="00453587"/>
    <w:rsid w:val="0045633E"/>
    <w:rsid w:val="0045779B"/>
    <w:rsid w:val="00460E79"/>
    <w:rsid w:val="00466423"/>
    <w:rsid w:val="00470A13"/>
    <w:rsid w:val="00480549"/>
    <w:rsid w:val="004A10D7"/>
    <w:rsid w:val="004A319A"/>
    <w:rsid w:val="004A342C"/>
    <w:rsid w:val="004A694F"/>
    <w:rsid w:val="004B0ECB"/>
    <w:rsid w:val="004B332A"/>
    <w:rsid w:val="004D7C9B"/>
    <w:rsid w:val="004F5E21"/>
    <w:rsid w:val="004F6438"/>
    <w:rsid w:val="005009EA"/>
    <w:rsid w:val="005111AD"/>
    <w:rsid w:val="005129CE"/>
    <w:rsid w:val="00517696"/>
    <w:rsid w:val="00521C0D"/>
    <w:rsid w:val="0053614D"/>
    <w:rsid w:val="00541ACA"/>
    <w:rsid w:val="00544BD0"/>
    <w:rsid w:val="00546A9E"/>
    <w:rsid w:val="005506F0"/>
    <w:rsid w:val="00565A73"/>
    <w:rsid w:val="00566DDC"/>
    <w:rsid w:val="00567ECF"/>
    <w:rsid w:val="00571EDA"/>
    <w:rsid w:val="0057464C"/>
    <w:rsid w:val="00592380"/>
    <w:rsid w:val="005946B7"/>
    <w:rsid w:val="00596748"/>
    <w:rsid w:val="00596CA7"/>
    <w:rsid w:val="005C3B42"/>
    <w:rsid w:val="005D5F3E"/>
    <w:rsid w:val="005E4A51"/>
    <w:rsid w:val="005F43B3"/>
    <w:rsid w:val="00606237"/>
    <w:rsid w:val="00613BDC"/>
    <w:rsid w:val="00621B44"/>
    <w:rsid w:val="00627ABA"/>
    <w:rsid w:val="00635A7D"/>
    <w:rsid w:val="00670566"/>
    <w:rsid w:val="00681B56"/>
    <w:rsid w:val="00682C2E"/>
    <w:rsid w:val="00694964"/>
    <w:rsid w:val="00696BBE"/>
    <w:rsid w:val="006A0D0A"/>
    <w:rsid w:val="006A2EF8"/>
    <w:rsid w:val="006A627B"/>
    <w:rsid w:val="006B37C4"/>
    <w:rsid w:val="006B432E"/>
    <w:rsid w:val="006B6C49"/>
    <w:rsid w:val="006C3711"/>
    <w:rsid w:val="006D3240"/>
    <w:rsid w:val="006E14D7"/>
    <w:rsid w:val="006F24E9"/>
    <w:rsid w:val="006F3AEF"/>
    <w:rsid w:val="00700C8E"/>
    <w:rsid w:val="007067D2"/>
    <w:rsid w:val="0071570B"/>
    <w:rsid w:val="007215C6"/>
    <w:rsid w:val="00727256"/>
    <w:rsid w:val="00736DB1"/>
    <w:rsid w:val="0074307E"/>
    <w:rsid w:val="0075112F"/>
    <w:rsid w:val="00751491"/>
    <w:rsid w:val="00755633"/>
    <w:rsid w:val="00756D37"/>
    <w:rsid w:val="0076694B"/>
    <w:rsid w:val="00771440"/>
    <w:rsid w:val="00781DCB"/>
    <w:rsid w:val="00792137"/>
    <w:rsid w:val="00793B8E"/>
    <w:rsid w:val="00793D7B"/>
    <w:rsid w:val="007A710C"/>
    <w:rsid w:val="007B0F4C"/>
    <w:rsid w:val="007B631C"/>
    <w:rsid w:val="007C1E18"/>
    <w:rsid w:val="007C2015"/>
    <w:rsid w:val="007D3BB7"/>
    <w:rsid w:val="007D44FD"/>
    <w:rsid w:val="007D6287"/>
    <w:rsid w:val="007E02C3"/>
    <w:rsid w:val="007E069C"/>
    <w:rsid w:val="007E2124"/>
    <w:rsid w:val="007E2881"/>
    <w:rsid w:val="007E5C85"/>
    <w:rsid w:val="007E6EE8"/>
    <w:rsid w:val="007E7B8B"/>
    <w:rsid w:val="007F2126"/>
    <w:rsid w:val="007F3680"/>
    <w:rsid w:val="007F417C"/>
    <w:rsid w:val="007F5AFE"/>
    <w:rsid w:val="007F7F60"/>
    <w:rsid w:val="0080485C"/>
    <w:rsid w:val="00822ECA"/>
    <w:rsid w:val="00832607"/>
    <w:rsid w:val="00841680"/>
    <w:rsid w:val="00852585"/>
    <w:rsid w:val="00853BD0"/>
    <w:rsid w:val="008616C5"/>
    <w:rsid w:val="008618B7"/>
    <w:rsid w:val="00867ED4"/>
    <w:rsid w:val="0087582A"/>
    <w:rsid w:val="00877AF7"/>
    <w:rsid w:val="008808C0"/>
    <w:rsid w:val="00885D1A"/>
    <w:rsid w:val="008A35B6"/>
    <w:rsid w:val="008B4A13"/>
    <w:rsid w:val="008C0262"/>
    <w:rsid w:val="008C0675"/>
    <w:rsid w:val="008C1573"/>
    <w:rsid w:val="008C1C23"/>
    <w:rsid w:val="008E2A92"/>
    <w:rsid w:val="008E3C69"/>
    <w:rsid w:val="008F0533"/>
    <w:rsid w:val="009030BD"/>
    <w:rsid w:val="00903620"/>
    <w:rsid w:val="00904069"/>
    <w:rsid w:val="00907249"/>
    <w:rsid w:val="009216D0"/>
    <w:rsid w:val="00923EC5"/>
    <w:rsid w:val="00930640"/>
    <w:rsid w:val="00935155"/>
    <w:rsid w:val="00936492"/>
    <w:rsid w:val="00936595"/>
    <w:rsid w:val="00940EBA"/>
    <w:rsid w:val="00956C36"/>
    <w:rsid w:val="00960E19"/>
    <w:rsid w:val="00961B5D"/>
    <w:rsid w:val="009660AC"/>
    <w:rsid w:val="009759A2"/>
    <w:rsid w:val="009A0E07"/>
    <w:rsid w:val="009B2C62"/>
    <w:rsid w:val="009B469D"/>
    <w:rsid w:val="009B4EFB"/>
    <w:rsid w:val="009B6B8B"/>
    <w:rsid w:val="009B7EC8"/>
    <w:rsid w:val="009C0E22"/>
    <w:rsid w:val="009C66B6"/>
    <w:rsid w:val="009D2E97"/>
    <w:rsid w:val="009D3D3A"/>
    <w:rsid w:val="009D4E1D"/>
    <w:rsid w:val="009E02DD"/>
    <w:rsid w:val="009E12D4"/>
    <w:rsid w:val="009E3557"/>
    <w:rsid w:val="009F05AA"/>
    <w:rsid w:val="009F6BF4"/>
    <w:rsid w:val="00A03891"/>
    <w:rsid w:val="00A13C7D"/>
    <w:rsid w:val="00A20B13"/>
    <w:rsid w:val="00A21A03"/>
    <w:rsid w:val="00A266F7"/>
    <w:rsid w:val="00A3091D"/>
    <w:rsid w:val="00A32680"/>
    <w:rsid w:val="00A450FF"/>
    <w:rsid w:val="00A51519"/>
    <w:rsid w:val="00A528FB"/>
    <w:rsid w:val="00A71A1B"/>
    <w:rsid w:val="00A76D00"/>
    <w:rsid w:val="00A84C3D"/>
    <w:rsid w:val="00A90EFE"/>
    <w:rsid w:val="00A97607"/>
    <w:rsid w:val="00AA3AF2"/>
    <w:rsid w:val="00AA7F6F"/>
    <w:rsid w:val="00AD1E06"/>
    <w:rsid w:val="00AD32F4"/>
    <w:rsid w:val="00AE1FA7"/>
    <w:rsid w:val="00AE2F18"/>
    <w:rsid w:val="00AE3730"/>
    <w:rsid w:val="00AF3C5F"/>
    <w:rsid w:val="00B0346B"/>
    <w:rsid w:val="00B034C7"/>
    <w:rsid w:val="00B04C82"/>
    <w:rsid w:val="00B10DA1"/>
    <w:rsid w:val="00B22271"/>
    <w:rsid w:val="00B24618"/>
    <w:rsid w:val="00B25236"/>
    <w:rsid w:val="00B260DB"/>
    <w:rsid w:val="00B2700F"/>
    <w:rsid w:val="00B34AEB"/>
    <w:rsid w:val="00B568A4"/>
    <w:rsid w:val="00B60120"/>
    <w:rsid w:val="00B707CA"/>
    <w:rsid w:val="00B72951"/>
    <w:rsid w:val="00B8326A"/>
    <w:rsid w:val="00B848A3"/>
    <w:rsid w:val="00B86549"/>
    <w:rsid w:val="00B95F2F"/>
    <w:rsid w:val="00BA3F87"/>
    <w:rsid w:val="00BD0EC8"/>
    <w:rsid w:val="00BD3923"/>
    <w:rsid w:val="00BD7BB3"/>
    <w:rsid w:val="00BE23BC"/>
    <w:rsid w:val="00BE472F"/>
    <w:rsid w:val="00BF113A"/>
    <w:rsid w:val="00C01D48"/>
    <w:rsid w:val="00C17090"/>
    <w:rsid w:val="00C20C99"/>
    <w:rsid w:val="00C265C3"/>
    <w:rsid w:val="00C31D98"/>
    <w:rsid w:val="00C3439D"/>
    <w:rsid w:val="00C43AF1"/>
    <w:rsid w:val="00C47E5F"/>
    <w:rsid w:val="00C546CA"/>
    <w:rsid w:val="00C75D64"/>
    <w:rsid w:val="00C81F1D"/>
    <w:rsid w:val="00C94F8A"/>
    <w:rsid w:val="00CA2FCC"/>
    <w:rsid w:val="00CB228D"/>
    <w:rsid w:val="00CC0587"/>
    <w:rsid w:val="00CC2258"/>
    <w:rsid w:val="00CC4DE1"/>
    <w:rsid w:val="00CC62DC"/>
    <w:rsid w:val="00CE193A"/>
    <w:rsid w:val="00CE4D85"/>
    <w:rsid w:val="00CE57F6"/>
    <w:rsid w:val="00CF491F"/>
    <w:rsid w:val="00D0350A"/>
    <w:rsid w:val="00D04F7A"/>
    <w:rsid w:val="00D12B53"/>
    <w:rsid w:val="00D12C00"/>
    <w:rsid w:val="00D137F0"/>
    <w:rsid w:val="00D16898"/>
    <w:rsid w:val="00D218DA"/>
    <w:rsid w:val="00D30A18"/>
    <w:rsid w:val="00D3307D"/>
    <w:rsid w:val="00D333A5"/>
    <w:rsid w:val="00D34EEA"/>
    <w:rsid w:val="00D355D7"/>
    <w:rsid w:val="00D41FDA"/>
    <w:rsid w:val="00D51E7B"/>
    <w:rsid w:val="00D5449A"/>
    <w:rsid w:val="00D54751"/>
    <w:rsid w:val="00D54B24"/>
    <w:rsid w:val="00D677B3"/>
    <w:rsid w:val="00D71C93"/>
    <w:rsid w:val="00D74523"/>
    <w:rsid w:val="00D75FB9"/>
    <w:rsid w:val="00D77F04"/>
    <w:rsid w:val="00D81364"/>
    <w:rsid w:val="00D858DE"/>
    <w:rsid w:val="00D940F4"/>
    <w:rsid w:val="00D97093"/>
    <w:rsid w:val="00DA78A6"/>
    <w:rsid w:val="00DB5C24"/>
    <w:rsid w:val="00DD4062"/>
    <w:rsid w:val="00DD7ED5"/>
    <w:rsid w:val="00DF1178"/>
    <w:rsid w:val="00DF1AD6"/>
    <w:rsid w:val="00E07FAE"/>
    <w:rsid w:val="00E148FE"/>
    <w:rsid w:val="00E25E70"/>
    <w:rsid w:val="00E31890"/>
    <w:rsid w:val="00E41256"/>
    <w:rsid w:val="00E42679"/>
    <w:rsid w:val="00E44CC6"/>
    <w:rsid w:val="00E550B0"/>
    <w:rsid w:val="00E6619F"/>
    <w:rsid w:val="00E95E9E"/>
    <w:rsid w:val="00EA382D"/>
    <w:rsid w:val="00EA6823"/>
    <w:rsid w:val="00EB0733"/>
    <w:rsid w:val="00EB26A8"/>
    <w:rsid w:val="00EC39C1"/>
    <w:rsid w:val="00EC5EBB"/>
    <w:rsid w:val="00ED0B82"/>
    <w:rsid w:val="00ED15FB"/>
    <w:rsid w:val="00ED68A9"/>
    <w:rsid w:val="00EE60F5"/>
    <w:rsid w:val="00EE65EE"/>
    <w:rsid w:val="00EF03B2"/>
    <w:rsid w:val="00EF1690"/>
    <w:rsid w:val="00EF244D"/>
    <w:rsid w:val="00F0348C"/>
    <w:rsid w:val="00F116FF"/>
    <w:rsid w:val="00F2025D"/>
    <w:rsid w:val="00F36FAB"/>
    <w:rsid w:val="00F40FF8"/>
    <w:rsid w:val="00F43DB7"/>
    <w:rsid w:val="00F60A33"/>
    <w:rsid w:val="00F61192"/>
    <w:rsid w:val="00F6693F"/>
    <w:rsid w:val="00F674AE"/>
    <w:rsid w:val="00F70DD2"/>
    <w:rsid w:val="00F73E7F"/>
    <w:rsid w:val="00F829DB"/>
    <w:rsid w:val="00F82E0E"/>
    <w:rsid w:val="00F94028"/>
    <w:rsid w:val="00F949DD"/>
    <w:rsid w:val="00F94A03"/>
    <w:rsid w:val="00F96300"/>
    <w:rsid w:val="00FA2D3D"/>
    <w:rsid w:val="00FA46B0"/>
    <w:rsid w:val="00FB42AA"/>
    <w:rsid w:val="00FB58F5"/>
    <w:rsid w:val="00FC067E"/>
    <w:rsid w:val="00FC4192"/>
    <w:rsid w:val="00FC6891"/>
    <w:rsid w:val="00FE2A5A"/>
    <w:rsid w:val="00FE6558"/>
    <w:rsid w:val="00FE6DDE"/>
    <w:rsid w:val="00FF212A"/>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EF9B8"/>
  <w14:defaultImageDpi w14:val="32767"/>
  <w15:docId w15:val="{F291D602-569B-4785-99E7-7511440C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7B"/>
  </w:style>
  <w:style w:type="paragraph" w:styleId="Heading3">
    <w:name w:val="heading 3"/>
    <w:basedOn w:val="Normal"/>
    <w:next w:val="Normal"/>
    <w:link w:val="Heading3Char"/>
    <w:uiPriority w:val="9"/>
    <w:semiHidden/>
    <w:unhideWhenUsed/>
    <w:qFormat/>
    <w:rsid w:val="00C546CA"/>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466423"/>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5111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1AD"/>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C546CA"/>
    <w:rPr>
      <w:rFonts w:ascii="Cambria" w:eastAsia="Times New Roman" w:hAnsi="Cambria" w:cs="Times New Roman"/>
      <w:b/>
      <w:bCs/>
      <w:sz w:val="26"/>
      <w:szCs w:val="26"/>
    </w:rPr>
  </w:style>
  <w:style w:type="paragraph" w:styleId="Revision">
    <w:name w:val="Revision"/>
    <w:hidden/>
    <w:uiPriority w:val="99"/>
    <w:semiHidden/>
    <w:rsid w:val="0012289D"/>
  </w:style>
  <w:style w:type="character" w:styleId="CommentReference">
    <w:name w:val="annotation reference"/>
    <w:basedOn w:val="DefaultParagraphFont"/>
    <w:uiPriority w:val="99"/>
    <w:semiHidden/>
    <w:unhideWhenUsed/>
    <w:rsid w:val="00F2025D"/>
    <w:rPr>
      <w:sz w:val="16"/>
      <w:szCs w:val="16"/>
    </w:rPr>
  </w:style>
  <w:style w:type="paragraph" w:styleId="CommentText">
    <w:name w:val="annotation text"/>
    <w:basedOn w:val="Normal"/>
    <w:link w:val="CommentTextChar"/>
    <w:uiPriority w:val="99"/>
    <w:unhideWhenUsed/>
    <w:rsid w:val="00F2025D"/>
    <w:rPr>
      <w:sz w:val="20"/>
      <w:szCs w:val="20"/>
    </w:rPr>
  </w:style>
  <w:style w:type="character" w:customStyle="1" w:styleId="CommentTextChar">
    <w:name w:val="Comment Text Char"/>
    <w:basedOn w:val="DefaultParagraphFont"/>
    <w:link w:val="CommentText"/>
    <w:uiPriority w:val="99"/>
    <w:rsid w:val="00F2025D"/>
    <w:rPr>
      <w:sz w:val="20"/>
      <w:szCs w:val="20"/>
    </w:rPr>
  </w:style>
  <w:style w:type="paragraph" w:styleId="CommentSubject">
    <w:name w:val="annotation subject"/>
    <w:basedOn w:val="CommentText"/>
    <w:next w:val="CommentText"/>
    <w:link w:val="CommentSubjectChar"/>
    <w:uiPriority w:val="99"/>
    <w:semiHidden/>
    <w:unhideWhenUsed/>
    <w:rsid w:val="00F2025D"/>
    <w:rPr>
      <w:b/>
      <w:bCs/>
    </w:rPr>
  </w:style>
  <w:style w:type="character" w:customStyle="1" w:styleId="CommentSubjectChar">
    <w:name w:val="Comment Subject Char"/>
    <w:basedOn w:val="CommentTextChar"/>
    <w:link w:val="CommentSubject"/>
    <w:uiPriority w:val="99"/>
    <w:semiHidden/>
    <w:rsid w:val="00F2025D"/>
    <w:rPr>
      <w:b/>
      <w:bCs/>
      <w:sz w:val="20"/>
      <w:szCs w:val="20"/>
    </w:rPr>
  </w:style>
  <w:style w:type="character" w:customStyle="1" w:styleId="Heading4Char">
    <w:name w:val="Heading 4 Char"/>
    <w:basedOn w:val="DefaultParagraphFont"/>
    <w:link w:val="Heading4"/>
    <w:uiPriority w:val="9"/>
    <w:semiHidden/>
    <w:rsid w:val="00466423"/>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80017">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693729439">
      <w:bodyDiv w:val="1"/>
      <w:marLeft w:val="0"/>
      <w:marRight w:val="0"/>
      <w:marTop w:val="0"/>
      <w:marBottom w:val="0"/>
      <w:divBdr>
        <w:top w:val="none" w:sz="0" w:space="0" w:color="auto"/>
        <w:left w:val="none" w:sz="0" w:space="0" w:color="auto"/>
        <w:bottom w:val="none" w:sz="0" w:space="0" w:color="auto"/>
        <w:right w:val="none" w:sz="0" w:space="0" w:color="auto"/>
      </w:divBdr>
    </w:div>
    <w:div w:id="1107309274">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414090394">
      <w:bodyDiv w:val="1"/>
      <w:marLeft w:val="0"/>
      <w:marRight w:val="0"/>
      <w:marTop w:val="0"/>
      <w:marBottom w:val="0"/>
      <w:divBdr>
        <w:top w:val="none" w:sz="0" w:space="0" w:color="auto"/>
        <w:left w:val="none" w:sz="0" w:space="0" w:color="auto"/>
        <w:bottom w:val="none" w:sz="0" w:space="0" w:color="auto"/>
        <w:right w:val="none" w:sz="0" w:space="0" w:color="auto"/>
      </w:divBdr>
    </w:div>
    <w:div w:id="1747338427">
      <w:bodyDiv w:val="1"/>
      <w:marLeft w:val="0"/>
      <w:marRight w:val="0"/>
      <w:marTop w:val="0"/>
      <w:marBottom w:val="0"/>
      <w:divBdr>
        <w:top w:val="none" w:sz="0" w:space="0" w:color="auto"/>
        <w:left w:val="none" w:sz="0" w:space="0" w:color="auto"/>
        <w:bottom w:val="none" w:sz="0" w:space="0" w:color="auto"/>
        <w:right w:val="none" w:sz="0" w:space="0" w:color="auto"/>
      </w:divBdr>
    </w:div>
    <w:div w:id="175717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D221461AD074CAA0752E3C4E44B9A" ma:contentTypeVersion="20" ma:contentTypeDescription="Create a new document." ma:contentTypeScope="" ma:versionID="be39fbfaa234d156306c0ba94bda879b">
  <xsd:schema xmlns:xsd="http://www.w3.org/2001/XMLSchema" xmlns:xs="http://www.w3.org/2001/XMLSchema" xmlns:p="http://schemas.microsoft.com/office/2006/metadata/properties" xmlns:ns1="http://schemas.microsoft.com/sharepoint/v3" xmlns:ns2="f4f6464f-1423-4069-b771-d35d9504c2e2" xmlns:ns3="5dc5b46f-882b-4c4f-94d9-dcddefc8acf1" targetNamespace="http://schemas.microsoft.com/office/2006/metadata/properties" ma:root="true" ma:fieldsID="422ca039fd73a4886eb9021939feca76" ns1:_="" ns2:_="" ns3:_="">
    <xsd:import namespace="http://schemas.microsoft.com/sharepoint/v3"/>
    <xsd:import namespace="f4f6464f-1423-4069-b771-d35d9504c2e2"/>
    <xsd:import namespace="5dc5b46f-882b-4c4f-94d9-dcddefc8acf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6464f-1423-4069-b771-d35d9504c2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5b46f-882b-4c4f-94d9-dcddefc8acf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1fc2d3-9835-4d34-9036-121faa01b2bc}" ma:internalName="TaxCatchAll" ma:showField="CatchAllData" ma:web="5dc5b46f-882b-4c4f-94d9-dcddefc8a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f6464f-1423-4069-b771-d35d9504c2e2">
      <Terms xmlns="http://schemas.microsoft.com/office/infopath/2007/PartnerControls"/>
    </lcf76f155ced4ddcb4097134ff3c332f>
    <TaxCatchAll xmlns="5dc5b46f-882b-4c4f-94d9-dcddefc8acf1" xsi:nil="true"/>
    <SharedWithUsers xmlns="5dc5b46f-882b-4c4f-94d9-dcddefc8acf1">
      <UserInfo>
        <DisplayName/>
        <AccountId xsi:nil="true"/>
        <AccountType/>
      </UserInfo>
    </SharedWithUsers>
  </documentManagement>
</p:properties>
</file>

<file path=customXml/itemProps1.xml><?xml version="1.0" encoding="utf-8"?>
<ds:datastoreItem xmlns:ds="http://schemas.openxmlformats.org/officeDocument/2006/customXml" ds:itemID="{4015C0E4-61CF-42EF-A421-EB1BD4163FA7}">
  <ds:schemaRefs>
    <ds:schemaRef ds:uri="http://schemas.microsoft.com/sharepoint/v3/contenttype/forms"/>
  </ds:schemaRefs>
</ds:datastoreItem>
</file>

<file path=customXml/itemProps2.xml><?xml version="1.0" encoding="utf-8"?>
<ds:datastoreItem xmlns:ds="http://schemas.openxmlformats.org/officeDocument/2006/customXml" ds:itemID="{2557552A-720E-45D5-AC6E-153E349BD578}"/>
</file>

<file path=customXml/itemProps3.xml><?xml version="1.0" encoding="utf-8"?>
<ds:datastoreItem xmlns:ds="http://schemas.openxmlformats.org/officeDocument/2006/customXml" ds:itemID="{D5BA3146-8417-4B0D-AD5B-7BC58698700B}">
  <ds:schemaRefs>
    <ds:schemaRef ds:uri="http://schemas.microsoft.com/office/2006/metadata/properties"/>
    <ds:schemaRef ds:uri="http://schemas.microsoft.com/office/infopath/2007/PartnerControls"/>
    <ds:schemaRef ds:uri="http://schemas.microsoft.com/sharepoint/v3"/>
    <ds:schemaRef ds:uri="f4f6464f-1423-4069-b771-d35d9504c2e2"/>
    <ds:schemaRef ds:uri="5dc5b46f-882b-4c4f-94d9-dcddefc8acf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FRANKLIN, Katie (HOLT MEDICAL PRACTICE)</cp:lastModifiedBy>
  <cp:revision>4</cp:revision>
  <cp:lastPrinted>2025-02-12T09:51:00Z</cp:lastPrinted>
  <dcterms:created xsi:type="dcterms:W3CDTF">2026-06-03T16:04:00Z</dcterms:created>
  <dcterms:modified xsi:type="dcterms:W3CDTF">2026-06-03T16:06:00Z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0x010100A6FD221461AD074CAA0752E3C4E44B9A</vt:lpwstr>
  </property>
  <property fmtid="{D5CDD505-2E9C-101B-9397-08002B2CF9AE}" pid="3" name="MediaServiceImageTags">
    <vt:lpwstr/>
  </property>
  <property fmtid="{D5CDD505-2E9C-101B-9397-08002B2CF9AE}" pid="4" name="Order">
    <vt:r8>10300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